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7A7" w:rsidRPr="00A80C02" w:rsidRDefault="006A6189" w:rsidP="004E1F66">
      <w:pPr>
        <w:snapToGrid w:val="0"/>
        <w:spacing w:line="293" w:lineRule="auto"/>
        <w:jc w:val="left"/>
        <w:rPr>
          <w:rFonts w:ascii="黑体" w:eastAsia="黑体" w:hAnsi="宋体" w:cs="宋体"/>
          <w:kern w:val="0"/>
          <w:sz w:val="32"/>
          <w:szCs w:val="32"/>
        </w:rPr>
      </w:pPr>
      <w:r>
        <w:rPr>
          <w:rFonts w:ascii="宋体" w:hAnsi="宋体" w:hint="eastAsia"/>
          <w:sz w:val="24"/>
        </w:rPr>
        <w:t>附表1：</w:t>
      </w:r>
      <w:r w:rsidR="002407A7">
        <w:rPr>
          <w:rFonts w:ascii="宋体" w:hAnsi="宋体" w:hint="eastAsia"/>
          <w:sz w:val="24"/>
        </w:rPr>
        <w:t xml:space="preserve">                                         </w:t>
      </w:r>
      <w:r w:rsidR="002407A7" w:rsidRPr="00A80C02">
        <w:rPr>
          <w:rFonts w:ascii="黑体" w:eastAsia="黑体" w:hAnsi="宋体" w:cs="宋体" w:hint="eastAsia"/>
          <w:bCs/>
          <w:kern w:val="0"/>
          <w:sz w:val="32"/>
          <w:szCs w:val="32"/>
        </w:rPr>
        <w:t>募集资金使用情况对照表</w:t>
      </w:r>
    </w:p>
    <w:p w:rsidR="002407A7" w:rsidRPr="00145CA7" w:rsidRDefault="002407A7" w:rsidP="004E1F66">
      <w:pPr>
        <w:widowControl/>
        <w:snapToGrid w:val="0"/>
        <w:spacing w:line="293" w:lineRule="auto"/>
        <w:jc w:val="center"/>
        <w:rPr>
          <w:rFonts w:ascii="宋体" w:hAnsi="宋体" w:cs="宋体"/>
          <w:color w:val="000000"/>
          <w:kern w:val="0"/>
          <w:szCs w:val="21"/>
        </w:rPr>
      </w:pPr>
      <w:r>
        <w:rPr>
          <w:rFonts w:ascii="宋体" w:hAnsi="宋体" w:cs="宋体" w:hint="eastAsia"/>
          <w:kern w:val="0"/>
          <w:sz w:val="24"/>
        </w:rPr>
        <w:t xml:space="preserve">                                                                                    </w:t>
      </w:r>
      <w:r w:rsidRPr="00145CA7">
        <w:rPr>
          <w:rFonts w:ascii="宋体" w:hAnsi="宋体" w:cs="宋体" w:hint="eastAsia"/>
          <w:color w:val="000000"/>
          <w:kern w:val="0"/>
          <w:szCs w:val="21"/>
        </w:rPr>
        <w:t xml:space="preserve">    单位：</w:t>
      </w:r>
      <w:r>
        <w:rPr>
          <w:rFonts w:ascii="宋体" w:hAnsi="宋体" w:cs="宋体" w:hint="eastAsia"/>
          <w:color w:val="000000"/>
          <w:kern w:val="0"/>
          <w:szCs w:val="21"/>
        </w:rPr>
        <w:t>人民币</w:t>
      </w:r>
      <w:r w:rsidRPr="00145CA7">
        <w:rPr>
          <w:rFonts w:ascii="宋体" w:hAnsi="宋体" w:cs="宋体" w:hint="eastAsia"/>
          <w:color w:val="000000"/>
          <w:kern w:val="0"/>
          <w:szCs w:val="21"/>
        </w:rPr>
        <w:t>万元</w:t>
      </w:r>
    </w:p>
    <w:tbl>
      <w:tblPr>
        <w:tblW w:w="147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1418"/>
        <w:gridCol w:w="850"/>
        <w:gridCol w:w="851"/>
        <w:gridCol w:w="992"/>
        <w:gridCol w:w="850"/>
        <w:gridCol w:w="1134"/>
        <w:gridCol w:w="1276"/>
        <w:gridCol w:w="1134"/>
        <w:gridCol w:w="794"/>
        <w:gridCol w:w="482"/>
        <w:gridCol w:w="1134"/>
        <w:gridCol w:w="850"/>
        <w:gridCol w:w="993"/>
      </w:tblGrid>
      <w:tr w:rsidR="002407A7" w:rsidRPr="00D053FF" w:rsidTr="00E9270D">
        <w:tc>
          <w:tcPr>
            <w:tcW w:w="3403" w:type="dxa"/>
            <w:gridSpan w:val="2"/>
            <w:vAlign w:val="center"/>
          </w:tcPr>
          <w:p w:rsidR="002407A7" w:rsidRPr="00273839" w:rsidRDefault="002407A7" w:rsidP="004E1F66">
            <w:pPr>
              <w:widowControl/>
              <w:snapToGrid w:val="0"/>
              <w:spacing w:line="293" w:lineRule="auto"/>
              <w:jc w:val="center"/>
              <w:rPr>
                <w:rFonts w:ascii="宋体" w:hAnsi="宋体" w:cs="宋体"/>
                <w:kern w:val="0"/>
                <w:sz w:val="18"/>
                <w:szCs w:val="18"/>
              </w:rPr>
            </w:pPr>
            <w:r w:rsidRPr="00273839">
              <w:rPr>
                <w:rFonts w:ascii="宋体" w:hAnsi="宋体" w:cs="宋体"/>
                <w:color w:val="000000"/>
                <w:kern w:val="0"/>
                <w:sz w:val="18"/>
                <w:szCs w:val="18"/>
              </w:rPr>
              <w:t>募集资金总额</w:t>
            </w:r>
          </w:p>
        </w:tc>
        <w:tc>
          <w:tcPr>
            <w:tcW w:w="3543" w:type="dxa"/>
            <w:gridSpan w:val="4"/>
            <w:vAlign w:val="center"/>
          </w:tcPr>
          <w:p w:rsidR="002407A7" w:rsidRPr="00273839" w:rsidRDefault="002407A7" w:rsidP="004E1F66">
            <w:pPr>
              <w:widowControl/>
              <w:snapToGrid w:val="0"/>
              <w:spacing w:line="293" w:lineRule="auto"/>
              <w:jc w:val="center"/>
              <w:rPr>
                <w:rFonts w:ascii="宋体" w:hAnsi="宋体" w:cs="宋体"/>
                <w:color w:val="000000"/>
                <w:kern w:val="0"/>
                <w:sz w:val="18"/>
                <w:szCs w:val="18"/>
              </w:rPr>
            </w:pPr>
            <w:r w:rsidRPr="00273839">
              <w:rPr>
                <w:rFonts w:ascii="宋体" w:hAnsi="宋体" w:cs="宋体"/>
                <w:color w:val="000000"/>
                <w:kern w:val="0"/>
                <w:sz w:val="18"/>
                <w:szCs w:val="18"/>
              </w:rPr>
              <w:t>71</w:t>
            </w:r>
            <w:r w:rsidRPr="00273839">
              <w:rPr>
                <w:rFonts w:ascii="宋体" w:hAnsi="宋体" w:cs="宋体" w:hint="eastAsia"/>
                <w:color w:val="000000"/>
                <w:kern w:val="0"/>
                <w:sz w:val="18"/>
                <w:szCs w:val="18"/>
              </w:rPr>
              <w:t>,</w:t>
            </w:r>
            <w:r w:rsidRPr="00273839">
              <w:rPr>
                <w:rFonts w:ascii="宋体" w:hAnsi="宋体" w:cs="宋体"/>
                <w:color w:val="000000"/>
                <w:kern w:val="0"/>
                <w:sz w:val="18"/>
                <w:szCs w:val="18"/>
              </w:rPr>
              <w:t>71</w:t>
            </w:r>
            <w:r w:rsidRPr="00273839">
              <w:rPr>
                <w:rFonts w:ascii="宋体" w:hAnsi="宋体" w:cs="宋体" w:hint="eastAsia"/>
                <w:color w:val="000000"/>
                <w:kern w:val="0"/>
                <w:sz w:val="18"/>
                <w:szCs w:val="18"/>
              </w:rPr>
              <w:t>1</w:t>
            </w:r>
          </w:p>
        </w:tc>
        <w:tc>
          <w:tcPr>
            <w:tcW w:w="4338" w:type="dxa"/>
            <w:gridSpan w:val="4"/>
            <w:vAlign w:val="center"/>
          </w:tcPr>
          <w:p w:rsidR="002407A7" w:rsidRPr="00273839" w:rsidRDefault="002407A7" w:rsidP="004E1F66">
            <w:pPr>
              <w:widowControl/>
              <w:snapToGrid w:val="0"/>
              <w:spacing w:line="293" w:lineRule="auto"/>
              <w:jc w:val="center"/>
              <w:rPr>
                <w:rFonts w:ascii="宋体" w:hAnsi="宋体" w:cs="宋体"/>
                <w:color w:val="000000"/>
                <w:kern w:val="0"/>
                <w:sz w:val="18"/>
                <w:szCs w:val="18"/>
              </w:rPr>
            </w:pPr>
            <w:r w:rsidRPr="00273839">
              <w:rPr>
                <w:rFonts w:ascii="宋体" w:hAnsi="宋体" w:cs="宋体"/>
                <w:color w:val="000000"/>
                <w:kern w:val="0"/>
                <w:sz w:val="18"/>
                <w:szCs w:val="18"/>
              </w:rPr>
              <w:t>本</w:t>
            </w:r>
            <w:r w:rsidRPr="00273839">
              <w:rPr>
                <w:rFonts w:ascii="宋体" w:hAnsi="宋体" w:cs="宋体" w:hint="eastAsia"/>
                <w:color w:val="000000"/>
                <w:kern w:val="0"/>
                <w:sz w:val="18"/>
                <w:szCs w:val="18"/>
              </w:rPr>
              <w:t>期</w:t>
            </w:r>
            <w:r w:rsidRPr="00273839">
              <w:rPr>
                <w:rFonts w:ascii="宋体" w:hAnsi="宋体" w:cs="宋体"/>
                <w:color w:val="000000"/>
                <w:kern w:val="0"/>
                <w:sz w:val="18"/>
                <w:szCs w:val="18"/>
              </w:rPr>
              <w:t>投入募集资金总额</w:t>
            </w:r>
          </w:p>
        </w:tc>
        <w:tc>
          <w:tcPr>
            <w:tcW w:w="3459" w:type="dxa"/>
            <w:gridSpan w:val="4"/>
            <w:vAlign w:val="center"/>
          </w:tcPr>
          <w:p w:rsidR="002407A7" w:rsidRPr="00EE227A" w:rsidRDefault="00C20277" w:rsidP="004E1F66">
            <w:pPr>
              <w:widowControl/>
              <w:snapToGrid w:val="0"/>
              <w:spacing w:line="293" w:lineRule="auto"/>
              <w:jc w:val="center"/>
              <w:rPr>
                <w:rFonts w:ascii="宋体" w:hAnsi="宋体" w:cs="宋体"/>
                <w:kern w:val="0"/>
                <w:sz w:val="18"/>
                <w:szCs w:val="18"/>
              </w:rPr>
            </w:pPr>
            <w:r w:rsidRPr="00EE227A">
              <w:rPr>
                <w:rFonts w:ascii="宋体" w:hAnsi="宋体" w:cs="宋体" w:hint="eastAsia"/>
                <w:kern w:val="0"/>
                <w:sz w:val="18"/>
                <w:szCs w:val="18"/>
              </w:rPr>
              <w:t>24</w:t>
            </w:r>
            <w:r w:rsidR="002407A7" w:rsidRPr="00EE227A">
              <w:rPr>
                <w:rFonts w:ascii="宋体" w:hAnsi="宋体" w:cs="宋体" w:hint="eastAsia"/>
                <w:kern w:val="0"/>
                <w:sz w:val="18"/>
                <w:szCs w:val="18"/>
              </w:rPr>
              <w:t>.</w:t>
            </w:r>
            <w:r w:rsidRPr="00EE227A">
              <w:rPr>
                <w:rFonts w:ascii="宋体" w:hAnsi="宋体" w:cs="宋体" w:hint="eastAsia"/>
                <w:kern w:val="0"/>
                <w:sz w:val="18"/>
                <w:szCs w:val="18"/>
              </w:rPr>
              <w:t>86</w:t>
            </w:r>
          </w:p>
        </w:tc>
      </w:tr>
      <w:tr w:rsidR="002407A7" w:rsidRPr="00D053FF" w:rsidTr="00E9270D">
        <w:tc>
          <w:tcPr>
            <w:tcW w:w="3403" w:type="dxa"/>
            <w:gridSpan w:val="2"/>
            <w:vAlign w:val="center"/>
          </w:tcPr>
          <w:p w:rsidR="002407A7" w:rsidRPr="00273839" w:rsidRDefault="002407A7" w:rsidP="004E1F66">
            <w:pPr>
              <w:widowControl/>
              <w:snapToGrid w:val="0"/>
              <w:spacing w:line="293" w:lineRule="auto"/>
              <w:jc w:val="center"/>
              <w:rPr>
                <w:rFonts w:ascii="宋体" w:hAnsi="宋体" w:cs="宋体"/>
                <w:color w:val="000000"/>
                <w:kern w:val="0"/>
                <w:sz w:val="18"/>
                <w:szCs w:val="18"/>
              </w:rPr>
            </w:pPr>
            <w:r w:rsidRPr="00273839">
              <w:rPr>
                <w:rFonts w:ascii="宋体" w:hAnsi="宋体" w:cs="宋体" w:hint="eastAsia"/>
                <w:color w:val="000000"/>
                <w:kern w:val="0"/>
                <w:sz w:val="18"/>
                <w:szCs w:val="18"/>
              </w:rPr>
              <w:t>变更用途的募集资金总额</w:t>
            </w:r>
          </w:p>
        </w:tc>
        <w:tc>
          <w:tcPr>
            <w:tcW w:w="3543" w:type="dxa"/>
            <w:gridSpan w:val="4"/>
            <w:vAlign w:val="center"/>
          </w:tcPr>
          <w:p w:rsidR="002407A7" w:rsidRPr="00273839" w:rsidRDefault="002407A7" w:rsidP="004E1F66">
            <w:pPr>
              <w:widowControl/>
              <w:snapToGrid w:val="0"/>
              <w:spacing w:line="293" w:lineRule="auto"/>
              <w:jc w:val="center"/>
              <w:rPr>
                <w:rFonts w:ascii="宋体" w:hAnsi="宋体" w:cs="宋体"/>
                <w:color w:val="000000"/>
                <w:kern w:val="0"/>
                <w:sz w:val="18"/>
                <w:szCs w:val="18"/>
              </w:rPr>
            </w:pPr>
            <w:r w:rsidRPr="00273839">
              <w:rPr>
                <w:rFonts w:ascii="宋体" w:hAnsi="宋体" w:cs="宋体" w:hint="eastAsia"/>
                <w:color w:val="000000"/>
                <w:kern w:val="0"/>
                <w:sz w:val="18"/>
                <w:szCs w:val="18"/>
              </w:rPr>
              <w:t>0</w:t>
            </w:r>
          </w:p>
        </w:tc>
        <w:tc>
          <w:tcPr>
            <w:tcW w:w="4338" w:type="dxa"/>
            <w:gridSpan w:val="4"/>
            <w:vMerge w:val="restart"/>
            <w:vAlign w:val="center"/>
          </w:tcPr>
          <w:p w:rsidR="002407A7" w:rsidRPr="00273839" w:rsidRDefault="002407A7" w:rsidP="004E1F66">
            <w:pPr>
              <w:widowControl/>
              <w:snapToGrid w:val="0"/>
              <w:spacing w:line="293" w:lineRule="auto"/>
              <w:jc w:val="center"/>
              <w:rPr>
                <w:rFonts w:ascii="宋体" w:hAnsi="宋体" w:cs="宋体"/>
                <w:color w:val="000000"/>
                <w:kern w:val="0"/>
                <w:sz w:val="18"/>
                <w:szCs w:val="18"/>
              </w:rPr>
            </w:pPr>
            <w:r w:rsidRPr="00273839">
              <w:rPr>
                <w:rFonts w:ascii="宋体" w:hAnsi="宋体" w:cs="宋体" w:hint="eastAsia"/>
                <w:color w:val="000000"/>
                <w:kern w:val="0"/>
                <w:sz w:val="18"/>
                <w:szCs w:val="18"/>
              </w:rPr>
              <w:t>已累计投入募集资金总额</w:t>
            </w:r>
          </w:p>
        </w:tc>
        <w:tc>
          <w:tcPr>
            <w:tcW w:w="3459" w:type="dxa"/>
            <w:gridSpan w:val="4"/>
            <w:vMerge w:val="restart"/>
            <w:vAlign w:val="center"/>
          </w:tcPr>
          <w:p w:rsidR="002407A7" w:rsidRPr="00EE227A" w:rsidRDefault="002407A7" w:rsidP="004E1F66">
            <w:pPr>
              <w:widowControl/>
              <w:snapToGrid w:val="0"/>
              <w:spacing w:line="293" w:lineRule="auto"/>
              <w:jc w:val="center"/>
              <w:rPr>
                <w:rFonts w:ascii="宋体" w:hAnsi="宋体" w:cs="宋体"/>
                <w:kern w:val="0"/>
                <w:sz w:val="18"/>
                <w:szCs w:val="18"/>
              </w:rPr>
            </w:pPr>
            <w:r w:rsidRPr="00EE227A">
              <w:rPr>
                <w:rFonts w:ascii="宋体" w:hAnsi="宋体" w:cs="宋体" w:hint="eastAsia"/>
                <w:kern w:val="0"/>
                <w:sz w:val="18"/>
                <w:szCs w:val="18"/>
              </w:rPr>
              <w:t>32</w:t>
            </w:r>
            <w:r w:rsidRPr="00EE227A">
              <w:rPr>
                <w:rFonts w:ascii="宋体" w:hAnsi="宋体" w:cs="宋体"/>
                <w:kern w:val="0"/>
                <w:sz w:val="18"/>
                <w:szCs w:val="18"/>
              </w:rPr>
              <w:t>,</w:t>
            </w:r>
            <w:r w:rsidR="00C20277" w:rsidRPr="00EE227A">
              <w:rPr>
                <w:rFonts w:ascii="宋体" w:hAnsi="宋体" w:cs="宋体" w:hint="eastAsia"/>
                <w:kern w:val="0"/>
                <w:sz w:val="18"/>
                <w:szCs w:val="18"/>
              </w:rPr>
              <w:t>793.</w:t>
            </w:r>
            <w:r w:rsidRPr="00EE227A">
              <w:rPr>
                <w:rFonts w:ascii="宋体" w:hAnsi="宋体" w:cs="宋体" w:hint="eastAsia"/>
                <w:kern w:val="0"/>
                <w:sz w:val="18"/>
                <w:szCs w:val="18"/>
              </w:rPr>
              <w:t>5</w:t>
            </w:r>
            <w:r w:rsidR="00C20277" w:rsidRPr="00EE227A">
              <w:rPr>
                <w:rFonts w:ascii="宋体" w:hAnsi="宋体" w:cs="宋体" w:hint="eastAsia"/>
                <w:kern w:val="0"/>
                <w:sz w:val="18"/>
                <w:szCs w:val="18"/>
              </w:rPr>
              <w:t>1</w:t>
            </w:r>
          </w:p>
        </w:tc>
      </w:tr>
      <w:tr w:rsidR="002407A7" w:rsidRPr="00D053FF" w:rsidTr="00E9270D">
        <w:tc>
          <w:tcPr>
            <w:tcW w:w="3403" w:type="dxa"/>
            <w:gridSpan w:val="2"/>
            <w:vAlign w:val="center"/>
          </w:tcPr>
          <w:p w:rsidR="002407A7" w:rsidRPr="00273839" w:rsidRDefault="002407A7" w:rsidP="004E1F66">
            <w:pPr>
              <w:widowControl/>
              <w:snapToGrid w:val="0"/>
              <w:spacing w:line="293" w:lineRule="auto"/>
              <w:jc w:val="center"/>
              <w:rPr>
                <w:rFonts w:ascii="宋体" w:hAnsi="宋体" w:cs="宋体"/>
                <w:color w:val="000000"/>
                <w:kern w:val="0"/>
                <w:sz w:val="18"/>
                <w:szCs w:val="18"/>
              </w:rPr>
            </w:pPr>
            <w:r w:rsidRPr="00273839">
              <w:rPr>
                <w:rFonts w:ascii="宋体" w:hAnsi="宋体" w:cs="宋体" w:hint="eastAsia"/>
                <w:color w:val="000000"/>
                <w:kern w:val="0"/>
                <w:sz w:val="18"/>
                <w:szCs w:val="18"/>
              </w:rPr>
              <w:t>变更用途的募集资金总额比例</w:t>
            </w:r>
          </w:p>
        </w:tc>
        <w:tc>
          <w:tcPr>
            <w:tcW w:w="3543" w:type="dxa"/>
            <w:gridSpan w:val="4"/>
            <w:vAlign w:val="center"/>
          </w:tcPr>
          <w:p w:rsidR="002407A7" w:rsidRPr="00273839" w:rsidRDefault="002407A7" w:rsidP="004E1F66">
            <w:pPr>
              <w:widowControl/>
              <w:snapToGrid w:val="0"/>
              <w:spacing w:line="293" w:lineRule="auto"/>
              <w:jc w:val="center"/>
              <w:rPr>
                <w:rFonts w:ascii="宋体" w:hAnsi="宋体" w:cs="宋体"/>
                <w:color w:val="000000"/>
                <w:kern w:val="0"/>
                <w:sz w:val="18"/>
                <w:szCs w:val="18"/>
              </w:rPr>
            </w:pPr>
            <w:r w:rsidRPr="00273839">
              <w:rPr>
                <w:rFonts w:ascii="宋体" w:hAnsi="宋体" w:cs="宋体" w:hint="eastAsia"/>
                <w:color w:val="000000"/>
                <w:kern w:val="0"/>
                <w:sz w:val="18"/>
                <w:szCs w:val="18"/>
              </w:rPr>
              <w:t>0</w:t>
            </w:r>
          </w:p>
        </w:tc>
        <w:tc>
          <w:tcPr>
            <w:tcW w:w="4338" w:type="dxa"/>
            <w:gridSpan w:val="4"/>
            <w:vMerge/>
            <w:vAlign w:val="center"/>
          </w:tcPr>
          <w:p w:rsidR="002407A7" w:rsidRPr="00273839" w:rsidRDefault="002407A7" w:rsidP="004E1F66">
            <w:pPr>
              <w:widowControl/>
              <w:snapToGrid w:val="0"/>
              <w:spacing w:line="293" w:lineRule="auto"/>
              <w:jc w:val="center"/>
              <w:rPr>
                <w:rFonts w:ascii="宋体" w:hAnsi="宋体" w:cs="宋体"/>
                <w:color w:val="000000"/>
                <w:kern w:val="0"/>
                <w:sz w:val="18"/>
                <w:szCs w:val="18"/>
              </w:rPr>
            </w:pPr>
          </w:p>
        </w:tc>
        <w:tc>
          <w:tcPr>
            <w:tcW w:w="3459" w:type="dxa"/>
            <w:gridSpan w:val="4"/>
            <w:vMerge/>
            <w:vAlign w:val="center"/>
          </w:tcPr>
          <w:p w:rsidR="002407A7" w:rsidRPr="00273839" w:rsidRDefault="002407A7" w:rsidP="004E1F66">
            <w:pPr>
              <w:widowControl/>
              <w:snapToGrid w:val="0"/>
              <w:spacing w:line="293" w:lineRule="auto"/>
              <w:jc w:val="center"/>
              <w:rPr>
                <w:rFonts w:ascii="宋体" w:hAnsi="宋体" w:cs="宋体"/>
                <w:color w:val="000000"/>
                <w:kern w:val="0"/>
                <w:sz w:val="18"/>
                <w:szCs w:val="18"/>
              </w:rPr>
            </w:pPr>
          </w:p>
        </w:tc>
      </w:tr>
      <w:tr w:rsidR="002407A7" w:rsidRPr="00D053FF" w:rsidTr="00E9270D">
        <w:tc>
          <w:tcPr>
            <w:tcW w:w="1985" w:type="dxa"/>
            <w:vAlign w:val="center"/>
          </w:tcPr>
          <w:p w:rsidR="002407A7" w:rsidRPr="00273839" w:rsidRDefault="002407A7" w:rsidP="004E1F66">
            <w:pPr>
              <w:widowControl/>
              <w:snapToGrid w:val="0"/>
              <w:spacing w:line="293" w:lineRule="auto"/>
              <w:jc w:val="center"/>
              <w:rPr>
                <w:rFonts w:ascii="宋体" w:hAnsi="宋体" w:cs="宋体"/>
                <w:color w:val="000000"/>
                <w:kern w:val="0"/>
                <w:sz w:val="18"/>
                <w:szCs w:val="18"/>
              </w:rPr>
            </w:pPr>
            <w:r w:rsidRPr="00273839">
              <w:rPr>
                <w:rFonts w:ascii="宋体" w:hAnsi="宋体" w:cs="宋体"/>
                <w:color w:val="000000"/>
                <w:kern w:val="0"/>
                <w:sz w:val="18"/>
                <w:szCs w:val="18"/>
              </w:rPr>
              <w:t>承诺投资项目</w:t>
            </w:r>
          </w:p>
        </w:tc>
        <w:tc>
          <w:tcPr>
            <w:tcW w:w="1418" w:type="dxa"/>
            <w:vAlign w:val="center"/>
          </w:tcPr>
          <w:p w:rsidR="002407A7" w:rsidRPr="00273839" w:rsidRDefault="002407A7" w:rsidP="004E1F66">
            <w:pPr>
              <w:widowControl/>
              <w:snapToGrid w:val="0"/>
              <w:spacing w:line="293" w:lineRule="auto"/>
              <w:jc w:val="center"/>
              <w:rPr>
                <w:rFonts w:ascii="宋体" w:hAnsi="宋体" w:cs="宋体"/>
                <w:color w:val="000000"/>
                <w:kern w:val="0"/>
                <w:sz w:val="18"/>
                <w:szCs w:val="18"/>
              </w:rPr>
            </w:pPr>
            <w:r w:rsidRPr="00273839">
              <w:rPr>
                <w:rFonts w:ascii="宋体" w:hAnsi="宋体" w:cs="宋体"/>
                <w:color w:val="000000"/>
                <w:kern w:val="0"/>
                <w:sz w:val="18"/>
                <w:szCs w:val="18"/>
              </w:rPr>
              <w:t>已变更项目,含部分变更（如有）</w:t>
            </w:r>
          </w:p>
        </w:tc>
        <w:tc>
          <w:tcPr>
            <w:tcW w:w="850" w:type="dxa"/>
            <w:vAlign w:val="center"/>
          </w:tcPr>
          <w:p w:rsidR="002407A7" w:rsidRPr="00273839" w:rsidRDefault="002407A7" w:rsidP="004E1F66">
            <w:pPr>
              <w:widowControl/>
              <w:snapToGrid w:val="0"/>
              <w:spacing w:line="293" w:lineRule="auto"/>
              <w:jc w:val="center"/>
              <w:rPr>
                <w:rFonts w:ascii="宋体" w:hAnsi="宋体" w:cs="宋体"/>
                <w:color w:val="000000"/>
                <w:kern w:val="0"/>
                <w:sz w:val="18"/>
                <w:szCs w:val="18"/>
              </w:rPr>
            </w:pPr>
            <w:r w:rsidRPr="00273839">
              <w:rPr>
                <w:rFonts w:ascii="宋体" w:hAnsi="宋体" w:cs="宋体"/>
                <w:color w:val="000000"/>
                <w:kern w:val="0"/>
                <w:sz w:val="18"/>
                <w:szCs w:val="18"/>
              </w:rPr>
              <w:t>募集资金承诺投资总额</w:t>
            </w:r>
          </w:p>
        </w:tc>
        <w:tc>
          <w:tcPr>
            <w:tcW w:w="851" w:type="dxa"/>
            <w:vAlign w:val="center"/>
          </w:tcPr>
          <w:p w:rsidR="002407A7" w:rsidRPr="00273839" w:rsidRDefault="002407A7" w:rsidP="004E1F66">
            <w:pPr>
              <w:widowControl/>
              <w:snapToGrid w:val="0"/>
              <w:spacing w:line="293" w:lineRule="auto"/>
              <w:jc w:val="center"/>
              <w:rPr>
                <w:rFonts w:ascii="宋体" w:hAnsi="宋体" w:cs="宋体"/>
                <w:color w:val="000000"/>
                <w:kern w:val="0"/>
                <w:sz w:val="18"/>
                <w:szCs w:val="18"/>
              </w:rPr>
            </w:pPr>
            <w:r w:rsidRPr="00273839">
              <w:rPr>
                <w:rFonts w:ascii="宋体" w:hAnsi="宋体" w:cs="宋体"/>
                <w:color w:val="000000"/>
                <w:kern w:val="0"/>
                <w:sz w:val="18"/>
                <w:szCs w:val="18"/>
              </w:rPr>
              <w:t>调整后投资总额</w:t>
            </w:r>
          </w:p>
        </w:tc>
        <w:tc>
          <w:tcPr>
            <w:tcW w:w="992" w:type="dxa"/>
            <w:vAlign w:val="center"/>
          </w:tcPr>
          <w:p w:rsidR="002407A7" w:rsidRPr="00273839" w:rsidRDefault="002407A7" w:rsidP="004E1F66">
            <w:pPr>
              <w:widowControl/>
              <w:snapToGrid w:val="0"/>
              <w:spacing w:line="293" w:lineRule="auto"/>
              <w:jc w:val="center"/>
              <w:rPr>
                <w:rFonts w:ascii="宋体" w:hAnsi="宋体" w:cs="宋体"/>
                <w:color w:val="000000"/>
                <w:kern w:val="0"/>
                <w:sz w:val="18"/>
                <w:szCs w:val="18"/>
              </w:rPr>
            </w:pPr>
            <w:r w:rsidRPr="00273839">
              <w:rPr>
                <w:rFonts w:ascii="宋体" w:hAnsi="宋体" w:cs="宋体"/>
                <w:color w:val="000000"/>
                <w:kern w:val="0"/>
                <w:sz w:val="18"/>
                <w:szCs w:val="18"/>
              </w:rPr>
              <w:t>截至期末承诺投入金额(1)</w:t>
            </w:r>
          </w:p>
        </w:tc>
        <w:tc>
          <w:tcPr>
            <w:tcW w:w="850" w:type="dxa"/>
            <w:vAlign w:val="center"/>
          </w:tcPr>
          <w:p w:rsidR="002407A7" w:rsidRPr="00273839" w:rsidRDefault="002407A7" w:rsidP="004E1F66">
            <w:pPr>
              <w:widowControl/>
              <w:snapToGrid w:val="0"/>
              <w:spacing w:line="293" w:lineRule="auto"/>
              <w:jc w:val="center"/>
              <w:rPr>
                <w:rFonts w:ascii="宋体" w:hAnsi="宋体" w:cs="宋体"/>
                <w:color w:val="000000"/>
                <w:kern w:val="0"/>
                <w:sz w:val="18"/>
                <w:szCs w:val="18"/>
              </w:rPr>
            </w:pPr>
            <w:r w:rsidRPr="00273839">
              <w:rPr>
                <w:rFonts w:ascii="宋体" w:hAnsi="宋体" w:cs="宋体"/>
                <w:color w:val="000000"/>
                <w:kern w:val="0"/>
                <w:sz w:val="18"/>
                <w:szCs w:val="18"/>
              </w:rPr>
              <w:t>本年度投入金额</w:t>
            </w:r>
          </w:p>
        </w:tc>
        <w:tc>
          <w:tcPr>
            <w:tcW w:w="1134" w:type="dxa"/>
            <w:vAlign w:val="center"/>
          </w:tcPr>
          <w:p w:rsidR="002407A7" w:rsidRPr="00273839" w:rsidRDefault="002407A7" w:rsidP="004E1F66">
            <w:pPr>
              <w:widowControl/>
              <w:snapToGrid w:val="0"/>
              <w:spacing w:line="293" w:lineRule="auto"/>
              <w:jc w:val="center"/>
              <w:rPr>
                <w:rFonts w:ascii="宋体" w:hAnsi="宋体" w:cs="宋体"/>
                <w:color w:val="000000"/>
                <w:kern w:val="0"/>
                <w:sz w:val="18"/>
                <w:szCs w:val="18"/>
              </w:rPr>
            </w:pPr>
            <w:r w:rsidRPr="00273839">
              <w:rPr>
                <w:rFonts w:ascii="宋体" w:hAnsi="宋体" w:cs="宋体"/>
                <w:color w:val="000000"/>
                <w:kern w:val="0"/>
                <w:sz w:val="18"/>
                <w:szCs w:val="18"/>
              </w:rPr>
              <w:t>截至期末累计投入金额(2)</w:t>
            </w:r>
          </w:p>
        </w:tc>
        <w:tc>
          <w:tcPr>
            <w:tcW w:w="1276" w:type="dxa"/>
            <w:vAlign w:val="center"/>
          </w:tcPr>
          <w:p w:rsidR="002407A7" w:rsidRPr="00273839" w:rsidRDefault="002407A7" w:rsidP="004E1F66">
            <w:pPr>
              <w:widowControl/>
              <w:snapToGrid w:val="0"/>
              <w:spacing w:line="293" w:lineRule="auto"/>
              <w:jc w:val="center"/>
              <w:rPr>
                <w:rFonts w:ascii="宋体" w:hAnsi="宋体" w:cs="宋体"/>
                <w:color w:val="000000"/>
                <w:kern w:val="0"/>
                <w:sz w:val="18"/>
                <w:szCs w:val="18"/>
              </w:rPr>
            </w:pPr>
            <w:r w:rsidRPr="00273839">
              <w:rPr>
                <w:rFonts w:ascii="宋体" w:hAnsi="宋体" w:cs="宋体"/>
                <w:color w:val="000000"/>
                <w:kern w:val="0"/>
                <w:sz w:val="18"/>
                <w:szCs w:val="18"/>
              </w:rPr>
              <w:t>截至期末累计投入金额与承诺投入金额的差额(3)＝(2)-(1)</w:t>
            </w:r>
          </w:p>
        </w:tc>
        <w:tc>
          <w:tcPr>
            <w:tcW w:w="1134" w:type="dxa"/>
            <w:vAlign w:val="center"/>
          </w:tcPr>
          <w:p w:rsidR="002407A7" w:rsidRPr="00273839" w:rsidRDefault="002407A7" w:rsidP="004E1F66">
            <w:pPr>
              <w:widowControl/>
              <w:snapToGrid w:val="0"/>
              <w:spacing w:line="293" w:lineRule="auto"/>
              <w:jc w:val="center"/>
              <w:rPr>
                <w:rFonts w:ascii="宋体" w:hAnsi="宋体" w:cs="宋体"/>
                <w:color w:val="000000"/>
                <w:kern w:val="0"/>
                <w:sz w:val="18"/>
                <w:szCs w:val="18"/>
              </w:rPr>
            </w:pPr>
            <w:r w:rsidRPr="00273839">
              <w:rPr>
                <w:rFonts w:ascii="宋体" w:hAnsi="宋体" w:cs="宋体"/>
                <w:color w:val="000000"/>
                <w:kern w:val="0"/>
                <w:sz w:val="18"/>
                <w:szCs w:val="18"/>
              </w:rPr>
              <w:t>截至期末投入进度（%）(4)＝(2)/</w:t>
            </w:r>
            <w:r w:rsidRPr="00273839">
              <w:rPr>
                <w:rFonts w:ascii="宋体" w:hAnsi="宋体" w:cs="宋体" w:hint="eastAsia"/>
                <w:color w:val="000000"/>
                <w:kern w:val="0"/>
                <w:sz w:val="18"/>
                <w:szCs w:val="18"/>
              </w:rPr>
              <w:t xml:space="preserve"> 调整后投资总额</w:t>
            </w:r>
          </w:p>
        </w:tc>
        <w:tc>
          <w:tcPr>
            <w:tcW w:w="1276" w:type="dxa"/>
            <w:gridSpan w:val="2"/>
            <w:vAlign w:val="center"/>
          </w:tcPr>
          <w:p w:rsidR="002407A7" w:rsidRPr="00273839" w:rsidRDefault="002407A7" w:rsidP="004E1F66">
            <w:pPr>
              <w:widowControl/>
              <w:snapToGrid w:val="0"/>
              <w:spacing w:line="293" w:lineRule="auto"/>
              <w:jc w:val="center"/>
              <w:rPr>
                <w:rFonts w:ascii="宋体" w:hAnsi="宋体" w:cs="宋体"/>
                <w:color w:val="000000"/>
                <w:kern w:val="0"/>
                <w:sz w:val="18"/>
                <w:szCs w:val="18"/>
              </w:rPr>
            </w:pPr>
            <w:r w:rsidRPr="00273839">
              <w:rPr>
                <w:rFonts w:ascii="宋体" w:hAnsi="宋体" w:cs="宋体"/>
                <w:color w:val="000000"/>
                <w:kern w:val="0"/>
                <w:sz w:val="18"/>
                <w:szCs w:val="18"/>
              </w:rPr>
              <w:t>项目达到预定可使用状态日期</w:t>
            </w:r>
          </w:p>
        </w:tc>
        <w:tc>
          <w:tcPr>
            <w:tcW w:w="1134" w:type="dxa"/>
            <w:vAlign w:val="center"/>
          </w:tcPr>
          <w:p w:rsidR="002407A7" w:rsidRPr="00273839" w:rsidRDefault="002407A7" w:rsidP="004E1F66">
            <w:pPr>
              <w:widowControl/>
              <w:snapToGrid w:val="0"/>
              <w:spacing w:line="293" w:lineRule="auto"/>
              <w:jc w:val="center"/>
              <w:rPr>
                <w:rFonts w:ascii="宋体" w:hAnsi="宋体" w:cs="宋体"/>
                <w:color w:val="000000"/>
                <w:kern w:val="0"/>
                <w:sz w:val="18"/>
                <w:szCs w:val="18"/>
              </w:rPr>
            </w:pPr>
            <w:r w:rsidRPr="00273839">
              <w:rPr>
                <w:rFonts w:ascii="宋体" w:hAnsi="宋体" w:cs="宋体"/>
                <w:color w:val="000000"/>
                <w:kern w:val="0"/>
                <w:sz w:val="18"/>
                <w:szCs w:val="18"/>
              </w:rPr>
              <w:t>本年度实现的效益</w:t>
            </w:r>
          </w:p>
        </w:tc>
        <w:tc>
          <w:tcPr>
            <w:tcW w:w="850" w:type="dxa"/>
            <w:vAlign w:val="center"/>
          </w:tcPr>
          <w:p w:rsidR="002407A7" w:rsidRPr="00273839" w:rsidRDefault="002407A7" w:rsidP="004E1F66">
            <w:pPr>
              <w:widowControl/>
              <w:snapToGrid w:val="0"/>
              <w:spacing w:line="293" w:lineRule="auto"/>
              <w:jc w:val="center"/>
              <w:rPr>
                <w:rFonts w:ascii="宋体" w:hAnsi="宋体" w:cs="宋体"/>
                <w:color w:val="000000"/>
                <w:kern w:val="0"/>
                <w:sz w:val="18"/>
                <w:szCs w:val="18"/>
              </w:rPr>
            </w:pPr>
            <w:r w:rsidRPr="00273839">
              <w:rPr>
                <w:rFonts w:ascii="宋体" w:hAnsi="宋体" w:cs="宋体"/>
                <w:color w:val="000000"/>
                <w:kern w:val="0"/>
                <w:sz w:val="18"/>
                <w:szCs w:val="18"/>
              </w:rPr>
              <w:t>是否达到预计效益</w:t>
            </w:r>
          </w:p>
        </w:tc>
        <w:tc>
          <w:tcPr>
            <w:tcW w:w="993" w:type="dxa"/>
            <w:vAlign w:val="center"/>
          </w:tcPr>
          <w:p w:rsidR="002407A7" w:rsidRPr="00273839" w:rsidRDefault="002407A7" w:rsidP="004E1F66">
            <w:pPr>
              <w:widowControl/>
              <w:snapToGrid w:val="0"/>
              <w:spacing w:line="293" w:lineRule="auto"/>
              <w:jc w:val="center"/>
              <w:rPr>
                <w:rFonts w:ascii="宋体" w:hAnsi="宋体" w:cs="宋体"/>
                <w:color w:val="000000"/>
                <w:kern w:val="0"/>
                <w:sz w:val="18"/>
                <w:szCs w:val="18"/>
              </w:rPr>
            </w:pPr>
            <w:r w:rsidRPr="00273839">
              <w:rPr>
                <w:rFonts w:ascii="宋体" w:hAnsi="宋体" w:cs="宋体"/>
                <w:color w:val="000000"/>
                <w:kern w:val="0"/>
                <w:sz w:val="18"/>
                <w:szCs w:val="18"/>
              </w:rPr>
              <w:t>项目可行性是否发生重大变化</w:t>
            </w:r>
          </w:p>
        </w:tc>
      </w:tr>
      <w:tr w:rsidR="002407A7" w:rsidRPr="00D053FF" w:rsidTr="00E9270D">
        <w:trPr>
          <w:trHeight w:val="324"/>
        </w:trPr>
        <w:tc>
          <w:tcPr>
            <w:tcW w:w="1985" w:type="dxa"/>
            <w:vAlign w:val="center"/>
          </w:tcPr>
          <w:p w:rsidR="002407A7" w:rsidRPr="00273839" w:rsidRDefault="002407A7" w:rsidP="004E1F66">
            <w:pPr>
              <w:widowControl/>
              <w:snapToGrid w:val="0"/>
              <w:spacing w:line="293" w:lineRule="auto"/>
              <w:jc w:val="left"/>
              <w:rPr>
                <w:rFonts w:ascii="宋体" w:hAnsi="宋体" w:cs="宋体"/>
                <w:color w:val="000000"/>
                <w:kern w:val="0"/>
                <w:sz w:val="18"/>
                <w:szCs w:val="18"/>
              </w:rPr>
            </w:pPr>
            <w:r w:rsidRPr="00273839">
              <w:rPr>
                <w:rFonts w:ascii="宋体" w:hAnsi="宋体" w:cs="宋体"/>
                <w:color w:val="000000"/>
                <w:kern w:val="0"/>
                <w:sz w:val="18"/>
                <w:szCs w:val="18"/>
              </w:rPr>
              <w:t>新能源用薄膜材料技改项目</w:t>
            </w:r>
          </w:p>
        </w:tc>
        <w:tc>
          <w:tcPr>
            <w:tcW w:w="1418" w:type="dxa"/>
            <w:vAlign w:val="center"/>
          </w:tcPr>
          <w:p w:rsidR="002407A7" w:rsidRPr="00273839" w:rsidRDefault="002407A7" w:rsidP="004E1F66">
            <w:pPr>
              <w:widowControl/>
              <w:snapToGrid w:val="0"/>
              <w:spacing w:line="293" w:lineRule="auto"/>
              <w:jc w:val="center"/>
              <w:rPr>
                <w:rFonts w:ascii="宋体" w:hAnsi="宋体" w:cs="宋体"/>
                <w:color w:val="000000"/>
                <w:kern w:val="0"/>
                <w:sz w:val="18"/>
                <w:szCs w:val="18"/>
              </w:rPr>
            </w:pPr>
            <w:r w:rsidRPr="00273839">
              <w:rPr>
                <w:rFonts w:ascii="宋体" w:hAnsi="宋体" w:cs="宋体" w:hint="eastAsia"/>
                <w:color w:val="000000"/>
                <w:kern w:val="0"/>
                <w:sz w:val="18"/>
                <w:szCs w:val="18"/>
              </w:rPr>
              <w:t>否</w:t>
            </w:r>
          </w:p>
        </w:tc>
        <w:tc>
          <w:tcPr>
            <w:tcW w:w="850" w:type="dxa"/>
            <w:vAlign w:val="center"/>
          </w:tcPr>
          <w:p w:rsidR="002407A7" w:rsidRPr="00273839" w:rsidRDefault="002407A7" w:rsidP="004E1F66">
            <w:pPr>
              <w:widowControl/>
              <w:snapToGrid w:val="0"/>
              <w:spacing w:line="293" w:lineRule="auto"/>
              <w:jc w:val="right"/>
              <w:rPr>
                <w:rFonts w:ascii="宋体" w:hAnsi="宋体" w:cs="宋体"/>
                <w:kern w:val="0"/>
                <w:sz w:val="18"/>
                <w:szCs w:val="18"/>
              </w:rPr>
            </w:pPr>
            <w:r w:rsidRPr="00273839">
              <w:rPr>
                <w:rFonts w:ascii="宋体" w:hAnsi="宋体" w:cs="宋体"/>
                <w:kern w:val="0"/>
                <w:sz w:val="18"/>
                <w:szCs w:val="18"/>
              </w:rPr>
              <w:t>42,754</w:t>
            </w:r>
          </w:p>
        </w:tc>
        <w:tc>
          <w:tcPr>
            <w:tcW w:w="851" w:type="dxa"/>
            <w:vAlign w:val="center"/>
          </w:tcPr>
          <w:p w:rsidR="002407A7" w:rsidRPr="00273839" w:rsidRDefault="002407A7" w:rsidP="004E1F66">
            <w:pPr>
              <w:widowControl/>
              <w:snapToGrid w:val="0"/>
              <w:spacing w:line="293" w:lineRule="auto"/>
              <w:jc w:val="right"/>
              <w:rPr>
                <w:rFonts w:ascii="宋体" w:hAnsi="宋体" w:cs="宋体"/>
                <w:kern w:val="0"/>
                <w:sz w:val="18"/>
                <w:szCs w:val="18"/>
              </w:rPr>
            </w:pPr>
            <w:r w:rsidRPr="00273839">
              <w:rPr>
                <w:rFonts w:ascii="宋体" w:hAnsi="宋体" w:cs="宋体"/>
                <w:kern w:val="0"/>
                <w:sz w:val="18"/>
                <w:szCs w:val="18"/>
              </w:rPr>
              <w:t>42,754</w:t>
            </w:r>
          </w:p>
        </w:tc>
        <w:tc>
          <w:tcPr>
            <w:tcW w:w="992" w:type="dxa"/>
            <w:vAlign w:val="center"/>
          </w:tcPr>
          <w:p w:rsidR="002407A7" w:rsidRPr="00273839" w:rsidRDefault="002407A7" w:rsidP="004E1F66">
            <w:pPr>
              <w:widowControl/>
              <w:snapToGrid w:val="0"/>
              <w:spacing w:line="293" w:lineRule="auto"/>
              <w:jc w:val="center"/>
              <w:rPr>
                <w:rFonts w:ascii="宋体" w:hAnsi="宋体" w:cs="宋体"/>
                <w:color w:val="FF0000"/>
                <w:kern w:val="0"/>
                <w:sz w:val="18"/>
                <w:szCs w:val="18"/>
              </w:rPr>
            </w:pPr>
            <w:r w:rsidRPr="00273839">
              <w:rPr>
                <w:rFonts w:ascii="宋体" w:hAnsi="宋体" w:cs="宋体" w:hint="eastAsia"/>
                <w:kern w:val="0"/>
                <w:sz w:val="18"/>
                <w:szCs w:val="18"/>
              </w:rPr>
              <w:t>未做分期承诺</w:t>
            </w:r>
          </w:p>
        </w:tc>
        <w:tc>
          <w:tcPr>
            <w:tcW w:w="850" w:type="dxa"/>
            <w:vAlign w:val="center"/>
          </w:tcPr>
          <w:p w:rsidR="002407A7" w:rsidRPr="00EE227A" w:rsidRDefault="00C20277" w:rsidP="004E1F66">
            <w:pPr>
              <w:widowControl/>
              <w:snapToGrid w:val="0"/>
              <w:spacing w:line="293" w:lineRule="auto"/>
              <w:jc w:val="right"/>
              <w:rPr>
                <w:rFonts w:ascii="宋体" w:hAnsi="宋体"/>
                <w:kern w:val="0"/>
                <w:sz w:val="18"/>
                <w:szCs w:val="18"/>
              </w:rPr>
            </w:pPr>
            <w:r w:rsidRPr="00EE227A">
              <w:rPr>
                <w:rFonts w:ascii="宋体" w:hAnsi="宋体" w:hint="eastAsia"/>
                <w:kern w:val="0"/>
                <w:sz w:val="18"/>
                <w:szCs w:val="18"/>
              </w:rPr>
              <w:t>24.82</w:t>
            </w:r>
          </w:p>
        </w:tc>
        <w:tc>
          <w:tcPr>
            <w:tcW w:w="1134" w:type="dxa"/>
            <w:vAlign w:val="center"/>
          </w:tcPr>
          <w:p w:rsidR="002407A7" w:rsidRPr="00EE227A" w:rsidRDefault="002407A7" w:rsidP="004E1F66">
            <w:pPr>
              <w:widowControl/>
              <w:snapToGrid w:val="0"/>
              <w:spacing w:line="293" w:lineRule="auto"/>
              <w:jc w:val="right"/>
              <w:rPr>
                <w:rFonts w:ascii="宋体" w:hAnsi="宋体"/>
                <w:kern w:val="0"/>
                <w:sz w:val="18"/>
                <w:szCs w:val="18"/>
              </w:rPr>
            </w:pPr>
            <w:r w:rsidRPr="00EE227A">
              <w:rPr>
                <w:rFonts w:ascii="宋体" w:hAnsi="宋体" w:hint="eastAsia"/>
                <w:kern w:val="0"/>
                <w:sz w:val="18"/>
                <w:szCs w:val="18"/>
              </w:rPr>
              <w:t>20,0</w:t>
            </w:r>
            <w:r w:rsidR="00C20277" w:rsidRPr="00EE227A">
              <w:rPr>
                <w:rFonts w:ascii="宋体" w:hAnsi="宋体" w:hint="eastAsia"/>
                <w:kern w:val="0"/>
                <w:sz w:val="18"/>
                <w:szCs w:val="18"/>
              </w:rPr>
              <w:t>78</w:t>
            </w:r>
            <w:r w:rsidRPr="00EE227A">
              <w:rPr>
                <w:rFonts w:ascii="宋体" w:hAnsi="宋体" w:hint="eastAsia"/>
                <w:kern w:val="0"/>
                <w:sz w:val="18"/>
                <w:szCs w:val="18"/>
              </w:rPr>
              <w:t>.</w:t>
            </w:r>
            <w:r w:rsidR="00C20277" w:rsidRPr="00EE227A">
              <w:rPr>
                <w:rFonts w:ascii="宋体" w:hAnsi="宋体" w:hint="eastAsia"/>
                <w:kern w:val="0"/>
                <w:sz w:val="18"/>
                <w:szCs w:val="18"/>
              </w:rPr>
              <w:t>52</w:t>
            </w:r>
          </w:p>
        </w:tc>
        <w:tc>
          <w:tcPr>
            <w:tcW w:w="1276" w:type="dxa"/>
            <w:vAlign w:val="center"/>
          </w:tcPr>
          <w:p w:rsidR="002407A7" w:rsidRPr="00342FC4" w:rsidRDefault="002407A7" w:rsidP="004E1F66">
            <w:pPr>
              <w:widowControl/>
              <w:snapToGrid w:val="0"/>
              <w:spacing w:line="293" w:lineRule="auto"/>
              <w:rPr>
                <w:rFonts w:ascii="宋体" w:hAnsi="宋体"/>
                <w:kern w:val="0"/>
                <w:sz w:val="18"/>
                <w:szCs w:val="18"/>
              </w:rPr>
            </w:pPr>
            <w:r w:rsidRPr="00342FC4">
              <w:rPr>
                <w:rFonts w:ascii="宋体" w:hAnsi="宋体"/>
                <w:kern w:val="0"/>
                <w:sz w:val="18"/>
                <w:szCs w:val="18"/>
              </w:rPr>
              <w:t>不适用</w:t>
            </w:r>
          </w:p>
        </w:tc>
        <w:tc>
          <w:tcPr>
            <w:tcW w:w="1134" w:type="dxa"/>
            <w:vAlign w:val="center"/>
          </w:tcPr>
          <w:p w:rsidR="002407A7" w:rsidRPr="00C06F51" w:rsidRDefault="00C06F51" w:rsidP="004E1F66">
            <w:pPr>
              <w:snapToGrid w:val="0"/>
              <w:spacing w:line="293" w:lineRule="auto"/>
              <w:jc w:val="right"/>
              <w:rPr>
                <w:rFonts w:ascii="宋体" w:hAnsi="宋体"/>
                <w:sz w:val="18"/>
                <w:szCs w:val="18"/>
              </w:rPr>
            </w:pPr>
            <w:r w:rsidRPr="00C06F51">
              <w:rPr>
                <w:rFonts w:ascii="宋体" w:hAnsi="宋体" w:hint="eastAsia"/>
                <w:sz w:val="18"/>
                <w:szCs w:val="18"/>
              </w:rPr>
              <w:t>46.96</w:t>
            </w:r>
          </w:p>
        </w:tc>
        <w:tc>
          <w:tcPr>
            <w:tcW w:w="1276" w:type="dxa"/>
            <w:gridSpan w:val="2"/>
            <w:vAlign w:val="center"/>
          </w:tcPr>
          <w:p w:rsidR="002407A7" w:rsidRPr="00342FC4" w:rsidRDefault="002407A7" w:rsidP="004E1F66">
            <w:pPr>
              <w:widowControl/>
              <w:snapToGrid w:val="0"/>
              <w:spacing w:line="293" w:lineRule="auto"/>
              <w:jc w:val="center"/>
              <w:rPr>
                <w:rFonts w:ascii="宋体" w:hAnsi="宋体" w:cs="宋体"/>
                <w:kern w:val="0"/>
                <w:sz w:val="18"/>
                <w:szCs w:val="18"/>
              </w:rPr>
            </w:pPr>
            <w:r w:rsidRPr="00342FC4">
              <w:rPr>
                <w:rFonts w:ascii="宋体" w:hAnsi="宋体" w:cs="宋体" w:hint="eastAsia"/>
                <w:kern w:val="0"/>
                <w:sz w:val="18"/>
                <w:szCs w:val="18"/>
              </w:rPr>
              <w:t>2015年10月</w:t>
            </w:r>
          </w:p>
        </w:tc>
        <w:tc>
          <w:tcPr>
            <w:tcW w:w="1134" w:type="dxa"/>
            <w:vAlign w:val="center"/>
          </w:tcPr>
          <w:p w:rsidR="002407A7" w:rsidRPr="00BF70E0" w:rsidRDefault="00A95CB1" w:rsidP="004E1F66">
            <w:pPr>
              <w:widowControl/>
              <w:snapToGrid w:val="0"/>
              <w:spacing w:line="293" w:lineRule="auto"/>
              <w:jc w:val="right"/>
              <w:rPr>
                <w:rFonts w:ascii="宋体" w:hAnsi="宋体"/>
                <w:kern w:val="0"/>
                <w:sz w:val="18"/>
                <w:szCs w:val="18"/>
              </w:rPr>
            </w:pPr>
            <w:r>
              <w:rPr>
                <w:rFonts w:ascii="宋体" w:hAnsi="宋体" w:hint="eastAsia"/>
                <w:kern w:val="0"/>
                <w:sz w:val="18"/>
                <w:szCs w:val="18"/>
              </w:rPr>
              <w:t>-19.10</w:t>
            </w:r>
          </w:p>
        </w:tc>
        <w:tc>
          <w:tcPr>
            <w:tcW w:w="850" w:type="dxa"/>
            <w:vAlign w:val="center"/>
          </w:tcPr>
          <w:p w:rsidR="002407A7" w:rsidRPr="00342FC4" w:rsidRDefault="002407A7" w:rsidP="004E1F66">
            <w:pPr>
              <w:widowControl/>
              <w:snapToGrid w:val="0"/>
              <w:spacing w:line="293" w:lineRule="auto"/>
              <w:jc w:val="center"/>
              <w:rPr>
                <w:rFonts w:ascii="宋体" w:hAnsi="宋体" w:cs="宋体"/>
                <w:kern w:val="0"/>
                <w:sz w:val="18"/>
                <w:szCs w:val="18"/>
              </w:rPr>
            </w:pPr>
            <w:r w:rsidRPr="00342FC4">
              <w:rPr>
                <w:rFonts w:ascii="宋体" w:hAnsi="宋体" w:cs="宋体" w:hint="eastAsia"/>
                <w:kern w:val="0"/>
                <w:sz w:val="18"/>
                <w:szCs w:val="18"/>
              </w:rPr>
              <w:t>未</w:t>
            </w:r>
          </w:p>
        </w:tc>
        <w:tc>
          <w:tcPr>
            <w:tcW w:w="993" w:type="dxa"/>
            <w:vAlign w:val="center"/>
          </w:tcPr>
          <w:p w:rsidR="002407A7" w:rsidRPr="00342FC4" w:rsidRDefault="002407A7" w:rsidP="004E1F66">
            <w:pPr>
              <w:widowControl/>
              <w:snapToGrid w:val="0"/>
              <w:spacing w:line="293" w:lineRule="auto"/>
              <w:jc w:val="center"/>
              <w:rPr>
                <w:rFonts w:ascii="宋体" w:hAnsi="宋体" w:cs="宋体"/>
                <w:kern w:val="0"/>
                <w:sz w:val="18"/>
                <w:szCs w:val="18"/>
              </w:rPr>
            </w:pPr>
            <w:r w:rsidRPr="00342FC4">
              <w:rPr>
                <w:rFonts w:ascii="宋体" w:hAnsi="宋体" w:cs="宋体" w:hint="eastAsia"/>
                <w:kern w:val="0"/>
                <w:sz w:val="18"/>
                <w:szCs w:val="18"/>
              </w:rPr>
              <w:t>否</w:t>
            </w:r>
          </w:p>
        </w:tc>
      </w:tr>
      <w:tr w:rsidR="002407A7" w:rsidRPr="00D053FF" w:rsidTr="00E9270D">
        <w:trPr>
          <w:trHeight w:val="322"/>
        </w:trPr>
        <w:tc>
          <w:tcPr>
            <w:tcW w:w="1985" w:type="dxa"/>
            <w:vAlign w:val="center"/>
          </w:tcPr>
          <w:p w:rsidR="002407A7" w:rsidRPr="00273839" w:rsidRDefault="002407A7" w:rsidP="004E1F66">
            <w:pPr>
              <w:widowControl/>
              <w:snapToGrid w:val="0"/>
              <w:spacing w:line="293" w:lineRule="auto"/>
              <w:jc w:val="left"/>
              <w:rPr>
                <w:rFonts w:ascii="宋体" w:hAnsi="宋体" w:cs="宋体"/>
                <w:color w:val="000000"/>
                <w:kern w:val="0"/>
                <w:sz w:val="18"/>
                <w:szCs w:val="18"/>
              </w:rPr>
            </w:pPr>
            <w:r w:rsidRPr="00273839">
              <w:rPr>
                <w:rFonts w:ascii="宋体" w:hAnsi="宋体" w:cs="宋体"/>
                <w:color w:val="000000"/>
                <w:kern w:val="0"/>
                <w:sz w:val="18"/>
                <w:szCs w:val="18"/>
              </w:rPr>
              <w:t>智能电网用新型薄膜材料技改项目</w:t>
            </w:r>
          </w:p>
        </w:tc>
        <w:tc>
          <w:tcPr>
            <w:tcW w:w="1418" w:type="dxa"/>
            <w:vAlign w:val="center"/>
          </w:tcPr>
          <w:p w:rsidR="002407A7" w:rsidRPr="00273839" w:rsidRDefault="002407A7" w:rsidP="004E1F66">
            <w:pPr>
              <w:widowControl/>
              <w:snapToGrid w:val="0"/>
              <w:spacing w:line="293" w:lineRule="auto"/>
              <w:jc w:val="center"/>
              <w:rPr>
                <w:rFonts w:ascii="宋体" w:hAnsi="宋体" w:cs="宋体"/>
                <w:color w:val="000000"/>
                <w:kern w:val="0"/>
                <w:sz w:val="18"/>
                <w:szCs w:val="18"/>
              </w:rPr>
            </w:pPr>
            <w:r w:rsidRPr="00273839">
              <w:rPr>
                <w:rFonts w:ascii="宋体" w:hAnsi="宋体" w:cs="宋体" w:hint="eastAsia"/>
                <w:color w:val="000000"/>
                <w:kern w:val="0"/>
                <w:sz w:val="18"/>
                <w:szCs w:val="18"/>
              </w:rPr>
              <w:t>否</w:t>
            </w:r>
          </w:p>
        </w:tc>
        <w:tc>
          <w:tcPr>
            <w:tcW w:w="850" w:type="dxa"/>
            <w:vAlign w:val="center"/>
          </w:tcPr>
          <w:p w:rsidR="002407A7" w:rsidRPr="00273839" w:rsidRDefault="002407A7" w:rsidP="004E1F66">
            <w:pPr>
              <w:widowControl/>
              <w:snapToGrid w:val="0"/>
              <w:spacing w:line="293" w:lineRule="auto"/>
              <w:jc w:val="right"/>
              <w:rPr>
                <w:rFonts w:ascii="宋体" w:hAnsi="宋体" w:cs="宋体"/>
                <w:kern w:val="0"/>
                <w:sz w:val="18"/>
                <w:szCs w:val="18"/>
              </w:rPr>
            </w:pPr>
            <w:r w:rsidRPr="00273839">
              <w:rPr>
                <w:rFonts w:ascii="宋体" w:hAnsi="宋体" w:cs="宋体"/>
                <w:kern w:val="0"/>
                <w:sz w:val="18"/>
                <w:szCs w:val="18"/>
              </w:rPr>
              <w:t>32,856</w:t>
            </w:r>
          </w:p>
        </w:tc>
        <w:tc>
          <w:tcPr>
            <w:tcW w:w="851" w:type="dxa"/>
            <w:vAlign w:val="center"/>
          </w:tcPr>
          <w:p w:rsidR="002407A7" w:rsidRPr="00273839" w:rsidRDefault="002407A7" w:rsidP="004E1F66">
            <w:pPr>
              <w:widowControl/>
              <w:snapToGrid w:val="0"/>
              <w:spacing w:line="293" w:lineRule="auto"/>
              <w:jc w:val="right"/>
              <w:rPr>
                <w:rFonts w:ascii="宋体" w:hAnsi="宋体" w:cs="宋体"/>
                <w:kern w:val="0"/>
                <w:sz w:val="18"/>
                <w:szCs w:val="18"/>
              </w:rPr>
            </w:pPr>
            <w:r w:rsidRPr="00273839">
              <w:rPr>
                <w:rFonts w:ascii="宋体" w:hAnsi="宋体" w:cs="宋体"/>
                <w:kern w:val="0"/>
                <w:sz w:val="18"/>
                <w:szCs w:val="18"/>
              </w:rPr>
              <w:t>32,856</w:t>
            </w:r>
          </w:p>
        </w:tc>
        <w:tc>
          <w:tcPr>
            <w:tcW w:w="992" w:type="dxa"/>
            <w:vAlign w:val="center"/>
          </w:tcPr>
          <w:p w:rsidR="002407A7" w:rsidRPr="00273839" w:rsidRDefault="002407A7" w:rsidP="004E1F66">
            <w:pPr>
              <w:widowControl/>
              <w:snapToGrid w:val="0"/>
              <w:spacing w:line="293" w:lineRule="auto"/>
              <w:jc w:val="center"/>
              <w:rPr>
                <w:rFonts w:ascii="宋体" w:hAnsi="宋体" w:cs="宋体"/>
                <w:kern w:val="0"/>
                <w:sz w:val="18"/>
                <w:szCs w:val="18"/>
              </w:rPr>
            </w:pPr>
            <w:r w:rsidRPr="00273839">
              <w:rPr>
                <w:rFonts w:ascii="宋体" w:hAnsi="宋体" w:cs="宋体" w:hint="eastAsia"/>
                <w:kern w:val="0"/>
                <w:sz w:val="18"/>
                <w:szCs w:val="18"/>
              </w:rPr>
              <w:t>未做分期承诺</w:t>
            </w:r>
          </w:p>
        </w:tc>
        <w:tc>
          <w:tcPr>
            <w:tcW w:w="850" w:type="dxa"/>
            <w:vAlign w:val="center"/>
          </w:tcPr>
          <w:p w:rsidR="002407A7" w:rsidRPr="00EE227A" w:rsidRDefault="00C20277" w:rsidP="004E1F66">
            <w:pPr>
              <w:widowControl/>
              <w:snapToGrid w:val="0"/>
              <w:spacing w:line="293" w:lineRule="auto"/>
              <w:jc w:val="right"/>
              <w:rPr>
                <w:rFonts w:ascii="宋体" w:hAnsi="宋体"/>
                <w:kern w:val="0"/>
                <w:sz w:val="18"/>
                <w:szCs w:val="18"/>
              </w:rPr>
            </w:pPr>
            <w:r w:rsidRPr="00EE227A">
              <w:rPr>
                <w:rFonts w:ascii="宋体" w:hAnsi="宋体" w:hint="eastAsia"/>
                <w:kern w:val="0"/>
                <w:sz w:val="18"/>
                <w:szCs w:val="18"/>
              </w:rPr>
              <w:t>0.04</w:t>
            </w:r>
          </w:p>
        </w:tc>
        <w:tc>
          <w:tcPr>
            <w:tcW w:w="1134" w:type="dxa"/>
            <w:vAlign w:val="center"/>
          </w:tcPr>
          <w:p w:rsidR="002407A7" w:rsidRPr="00EE227A" w:rsidRDefault="002407A7" w:rsidP="004E1F66">
            <w:pPr>
              <w:widowControl/>
              <w:snapToGrid w:val="0"/>
              <w:spacing w:line="293" w:lineRule="auto"/>
              <w:jc w:val="right"/>
              <w:rPr>
                <w:rFonts w:ascii="宋体" w:hAnsi="宋体"/>
                <w:kern w:val="0"/>
                <w:sz w:val="18"/>
                <w:szCs w:val="18"/>
              </w:rPr>
            </w:pPr>
            <w:r w:rsidRPr="00EE227A">
              <w:rPr>
                <w:rFonts w:ascii="宋体" w:hAnsi="宋体" w:hint="eastAsia"/>
                <w:kern w:val="0"/>
                <w:sz w:val="18"/>
                <w:szCs w:val="18"/>
              </w:rPr>
              <w:t>12,714.9</w:t>
            </w:r>
            <w:r w:rsidR="00C20277" w:rsidRPr="00EE227A">
              <w:rPr>
                <w:rFonts w:ascii="宋体" w:hAnsi="宋体" w:hint="eastAsia"/>
                <w:kern w:val="0"/>
                <w:sz w:val="18"/>
                <w:szCs w:val="18"/>
              </w:rPr>
              <w:t>9</w:t>
            </w:r>
          </w:p>
        </w:tc>
        <w:tc>
          <w:tcPr>
            <w:tcW w:w="1276" w:type="dxa"/>
            <w:vAlign w:val="center"/>
          </w:tcPr>
          <w:p w:rsidR="002407A7" w:rsidRPr="00342FC4" w:rsidRDefault="002407A7" w:rsidP="004E1F66">
            <w:pPr>
              <w:widowControl/>
              <w:snapToGrid w:val="0"/>
              <w:spacing w:line="293" w:lineRule="auto"/>
              <w:rPr>
                <w:rFonts w:ascii="宋体" w:hAnsi="宋体"/>
                <w:kern w:val="0"/>
                <w:sz w:val="18"/>
                <w:szCs w:val="18"/>
              </w:rPr>
            </w:pPr>
            <w:r w:rsidRPr="00342FC4">
              <w:rPr>
                <w:rFonts w:ascii="宋体" w:hAnsi="宋体"/>
                <w:kern w:val="0"/>
                <w:sz w:val="18"/>
                <w:szCs w:val="18"/>
              </w:rPr>
              <w:t>不适用</w:t>
            </w:r>
          </w:p>
        </w:tc>
        <w:tc>
          <w:tcPr>
            <w:tcW w:w="1134" w:type="dxa"/>
            <w:vAlign w:val="center"/>
          </w:tcPr>
          <w:p w:rsidR="002407A7" w:rsidRPr="00C06F51" w:rsidRDefault="00C06F51" w:rsidP="004E1F66">
            <w:pPr>
              <w:snapToGrid w:val="0"/>
              <w:spacing w:line="293" w:lineRule="auto"/>
              <w:jc w:val="right"/>
              <w:rPr>
                <w:rFonts w:ascii="宋体" w:hAnsi="宋体"/>
                <w:sz w:val="18"/>
                <w:szCs w:val="18"/>
              </w:rPr>
            </w:pPr>
            <w:r w:rsidRPr="00C06F51">
              <w:rPr>
                <w:rFonts w:ascii="宋体" w:hAnsi="宋体" w:hint="eastAsia"/>
                <w:sz w:val="18"/>
                <w:szCs w:val="18"/>
              </w:rPr>
              <w:t>38.70</w:t>
            </w:r>
          </w:p>
        </w:tc>
        <w:tc>
          <w:tcPr>
            <w:tcW w:w="1276" w:type="dxa"/>
            <w:gridSpan w:val="2"/>
            <w:vAlign w:val="center"/>
          </w:tcPr>
          <w:p w:rsidR="002407A7" w:rsidRPr="00342FC4" w:rsidRDefault="002407A7" w:rsidP="004E1F66">
            <w:pPr>
              <w:widowControl/>
              <w:snapToGrid w:val="0"/>
              <w:spacing w:line="293" w:lineRule="auto"/>
              <w:jc w:val="center"/>
              <w:rPr>
                <w:rFonts w:ascii="宋体" w:hAnsi="宋体" w:cs="宋体"/>
                <w:kern w:val="0"/>
                <w:sz w:val="18"/>
                <w:szCs w:val="18"/>
              </w:rPr>
            </w:pPr>
            <w:r w:rsidRPr="00342FC4">
              <w:rPr>
                <w:rFonts w:ascii="宋体" w:hAnsi="宋体" w:cs="宋体" w:hint="eastAsia"/>
                <w:kern w:val="0"/>
                <w:sz w:val="18"/>
                <w:szCs w:val="18"/>
              </w:rPr>
              <w:t>2015年10月</w:t>
            </w:r>
          </w:p>
        </w:tc>
        <w:tc>
          <w:tcPr>
            <w:tcW w:w="1134" w:type="dxa"/>
            <w:vAlign w:val="center"/>
          </w:tcPr>
          <w:p w:rsidR="002407A7" w:rsidRPr="00BF70E0" w:rsidRDefault="00A95CB1" w:rsidP="004E1F66">
            <w:pPr>
              <w:widowControl/>
              <w:snapToGrid w:val="0"/>
              <w:spacing w:line="293" w:lineRule="auto"/>
              <w:jc w:val="right"/>
              <w:rPr>
                <w:rFonts w:ascii="宋体" w:hAnsi="宋体"/>
                <w:kern w:val="0"/>
                <w:sz w:val="18"/>
                <w:szCs w:val="18"/>
              </w:rPr>
            </w:pPr>
            <w:r>
              <w:rPr>
                <w:rFonts w:ascii="宋体" w:hAnsi="宋体" w:hint="eastAsia"/>
                <w:kern w:val="0"/>
                <w:sz w:val="18"/>
                <w:szCs w:val="18"/>
              </w:rPr>
              <w:t>-49.35</w:t>
            </w:r>
          </w:p>
        </w:tc>
        <w:tc>
          <w:tcPr>
            <w:tcW w:w="850" w:type="dxa"/>
            <w:vAlign w:val="center"/>
          </w:tcPr>
          <w:p w:rsidR="002407A7" w:rsidRPr="00342FC4" w:rsidRDefault="002407A7" w:rsidP="004E1F66">
            <w:pPr>
              <w:widowControl/>
              <w:snapToGrid w:val="0"/>
              <w:spacing w:line="293" w:lineRule="auto"/>
              <w:jc w:val="center"/>
              <w:rPr>
                <w:rFonts w:ascii="宋体" w:hAnsi="宋体" w:cs="宋体"/>
                <w:kern w:val="0"/>
                <w:sz w:val="18"/>
                <w:szCs w:val="18"/>
              </w:rPr>
            </w:pPr>
            <w:r w:rsidRPr="00342FC4">
              <w:rPr>
                <w:rFonts w:ascii="宋体" w:hAnsi="宋体" w:cs="宋体" w:hint="eastAsia"/>
                <w:kern w:val="0"/>
                <w:sz w:val="18"/>
                <w:szCs w:val="18"/>
              </w:rPr>
              <w:t>未</w:t>
            </w:r>
          </w:p>
        </w:tc>
        <w:tc>
          <w:tcPr>
            <w:tcW w:w="993" w:type="dxa"/>
            <w:vAlign w:val="center"/>
          </w:tcPr>
          <w:p w:rsidR="002407A7" w:rsidRPr="00342FC4" w:rsidRDefault="002407A7" w:rsidP="004E1F66">
            <w:pPr>
              <w:widowControl/>
              <w:snapToGrid w:val="0"/>
              <w:spacing w:line="293" w:lineRule="auto"/>
              <w:jc w:val="center"/>
              <w:rPr>
                <w:rFonts w:ascii="宋体" w:hAnsi="宋体" w:cs="宋体"/>
                <w:kern w:val="0"/>
                <w:sz w:val="18"/>
                <w:szCs w:val="18"/>
              </w:rPr>
            </w:pPr>
            <w:r w:rsidRPr="00342FC4">
              <w:rPr>
                <w:rFonts w:ascii="宋体" w:hAnsi="宋体" w:cs="宋体" w:hint="eastAsia"/>
                <w:kern w:val="0"/>
                <w:sz w:val="18"/>
                <w:szCs w:val="18"/>
              </w:rPr>
              <w:t>否</w:t>
            </w:r>
          </w:p>
        </w:tc>
      </w:tr>
      <w:tr w:rsidR="002407A7" w:rsidRPr="00D053FF" w:rsidTr="00E9270D">
        <w:trPr>
          <w:trHeight w:val="322"/>
        </w:trPr>
        <w:tc>
          <w:tcPr>
            <w:tcW w:w="1985" w:type="dxa"/>
            <w:vAlign w:val="center"/>
          </w:tcPr>
          <w:p w:rsidR="002407A7" w:rsidRPr="00273839" w:rsidRDefault="002407A7" w:rsidP="004E1F66">
            <w:pPr>
              <w:widowControl/>
              <w:snapToGrid w:val="0"/>
              <w:spacing w:line="293" w:lineRule="auto"/>
              <w:jc w:val="center"/>
              <w:rPr>
                <w:rFonts w:ascii="宋体" w:hAnsi="宋体" w:cs="宋体"/>
                <w:color w:val="000000"/>
                <w:kern w:val="0"/>
                <w:sz w:val="18"/>
                <w:szCs w:val="18"/>
              </w:rPr>
            </w:pPr>
            <w:r w:rsidRPr="00273839">
              <w:rPr>
                <w:rFonts w:ascii="宋体" w:hAnsi="宋体" w:cs="宋体" w:hint="eastAsia"/>
                <w:color w:val="000000"/>
                <w:kern w:val="0"/>
                <w:sz w:val="18"/>
                <w:szCs w:val="18"/>
              </w:rPr>
              <w:t>合计</w:t>
            </w:r>
          </w:p>
        </w:tc>
        <w:tc>
          <w:tcPr>
            <w:tcW w:w="1418" w:type="dxa"/>
            <w:vAlign w:val="center"/>
          </w:tcPr>
          <w:p w:rsidR="002407A7" w:rsidRPr="00273839" w:rsidRDefault="002407A7" w:rsidP="004E1F66">
            <w:pPr>
              <w:widowControl/>
              <w:snapToGrid w:val="0"/>
              <w:spacing w:line="293" w:lineRule="auto"/>
              <w:jc w:val="center"/>
              <w:rPr>
                <w:rFonts w:ascii="宋体" w:hAnsi="宋体" w:cs="宋体"/>
                <w:color w:val="000000"/>
                <w:kern w:val="0"/>
                <w:sz w:val="18"/>
                <w:szCs w:val="18"/>
              </w:rPr>
            </w:pPr>
            <w:r w:rsidRPr="00273839">
              <w:rPr>
                <w:rFonts w:ascii="宋体" w:hAnsi="宋体" w:cs="宋体" w:hint="eastAsia"/>
                <w:color w:val="000000"/>
                <w:kern w:val="0"/>
                <w:sz w:val="18"/>
                <w:szCs w:val="18"/>
              </w:rPr>
              <w:t>否</w:t>
            </w:r>
          </w:p>
        </w:tc>
        <w:tc>
          <w:tcPr>
            <w:tcW w:w="850" w:type="dxa"/>
            <w:vAlign w:val="center"/>
          </w:tcPr>
          <w:p w:rsidR="002407A7" w:rsidRPr="00273839" w:rsidRDefault="002407A7" w:rsidP="004E1F66">
            <w:pPr>
              <w:widowControl/>
              <w:snapToGrid w:val="0"/>
              <w:spacing w:line="293" w:lineRule="auto"/>
              <w:jc w:val="right"/>
              <w:rPr>
                <w:rFonts w:ascii="宋体" w:hAnsi="宋体" w:cs="宋体"/>
                <w:kern w:val="0"/>
                <w:sz w:val="18"/>
                <w:szCs w:val="18"/>
              </w:rPr>
            </w:pPr>
            <w:r w:rsidRPr="00273839">
              <w:rPr>
                <w:rFonts w:ascii="宋体" w:hAnsi="宋体" w:cs="宋体"/>
                <w:kern w:val="0"/>
                <w:sz w:val="18"/>
                <w:szCs w:val="18"/>
              </w:rPr>
              <w:t>75,610</w:t>
            </w:r>
          </w:p>
        </w:tc>
        <w:tc>
          <w:tcPr>
            <w:tcW w:w="851" w:type="dxa"/>
            <w:vAlign w:val="center"/>
          </w:tcPr>
          <w:p w:rsidR="002407A7" w:rsidRPr="00273839" w:rsidRDefault="002407A7" w:rsidP="004E1F66">
            <w:pPr>
              <w:widowControl/>
              <w:snapToGrid w:val="0"/>
              <w:spacing w:line="293" w:lineRule="auto"/>
              <w:jc w:val="right"/>
              <w:rPr>
                <w:rFonts w:ascii="宋体" w:hAnsi="宋体" w:cs="宋体"/>
                <w:kern w:val="0"/>
                <w:sz w:val="18"/>
                <w:szCs w:val="18"/>
              </w:rPr>
            </w:pPr>
            <w:r w:rsidRPr="00273839">
              <w:rPr>
                <w:rFonts w:ascii="宋体" w:hAnsi="宋体" w:cs="宋体"/>
                <w:kern w:val="0"/>
                <w:sz w:val="18"/>
                <w:szCs w:val="18"/>
              </w:rPr>
              <w:t>75,610</w:t>
            </w:r>
          </w:p>
        </w:tc>
        <w:tc>
          <w:tcPr>
            <w:tcW w:w="992" w:type="dxa"/>
            <w:vAlign w:val="center"/>
          </w:tcPr>
          <w:p w:rsidR="002407A7" w:rsidRPr="00273839" w:rsidRDefault="002407A7" w:rsidP="004E1F66">
            <w:pPr>
              <w:widowControl/>
              <w:snapToGrid w:val="0"/>
              <w:spacing w:line="293" w:lineRule="auto"/>
              <w:jc w:val="center"/>
              <w:rPr>
                <w:rFonts w:ascii="宋体" w:hAnsi="宋体" w:cs="宋体"/>
                <w:kern w:val="0"/>
                <w:sz w:val="18"/>
                <w:szCs w:val="18"/>
              </w:rPr>
            </w:pPr>
            <w:r w:rsidRPr="00273839">
              <w:rPr>
                <w:rFonts w:ascii="宋体" w:hAnsi="宋体" w:cs="宋体" w:hint="eastAsia"/>
                <w:kern w:val="0"/>
                <w:sz w:val="18"/>
                <w:szCs w:val="18"/>
              </w:rPr>
              <w:t>-</w:t>
            </w:r>
          </w:p>
        </w:tc>
        <w:tc>
          <w:tcPr>
            <w:tcW w:w="850" w:type="dxa"/>
            <w:vAlign w:val="center"/>
          </w:tcPr>
          <w:p w:rsidR="002407A7" w:rsidRPr="00EE227A" w:rsidRDefault="00C20277" w:rsidP="004E1F66">
            <w:pPr>
              <w:widowControl/>
              <w:snapToGrid w:val="0"/>
              <w:spacing w:line="293" w:lineRule="auto"/>
              <w:jc w:val="right"/>
              <w:rPr>
                <w:rFonts w:ascii="宋体" w:hAnsi="宋体"/>
                <w:kern w:val="0"/>
                <w:sz w:val="18"/>
                <w:szCs w:val="18"/>
              </w:rPr>
            </w:pPr>
            <w:r w:rsidRPr="00EE227A">
              <w:rPr>
                <w:rFonts w:ascii="宋体" w:hAnsi="宋体" w:hint="eastAsia"/>
                <w:kern w:val="0"/>
                <w:sz w:val="18"/>
                <w:szCs w:val="18"/>
              </w:rPr>
              <w:t>24.86</w:t>
            </w:r>
          </w:p>
        </w:tc>
        <w:tc>
          <w:tcPr>
            <w:tcW w:w="1134" w:type="dxa"/>
            <w:vAlign w:val="center"/>
          </w:tcPr>
          <w:p w:rsidR="002407A7" w:rsidRPr="00EE227A" w:rsidRDefault="002407A7" w:rsidP="004E1F66">
            <w:pPr>
              <w:widowControl/>
              <w:snapToGrid w:val="0"/>
              <w:spacing w:line="293" w:lineRule="auto"/>
              <w:jc w:val="right"/>
              <w:rPr>
                <w:rFonts w:ascii="宋体" w:hAnsi="宋体"/>
                <w:kern w:val="0"/>
                <w:sz w:val="18"/>
                <w:szCs w:val="18"/>
              </w:rPr>
            </w:pPr>
            <w:r w:rsidRPr="00EE227A">
              <w:rPr>
                <w:rFonts w:ascii="宋体" w:hAnsi="宋体"/>
                <w:kern w:val="0"/>
                <w:sz w:val="18"/>
                <w:szCs w:val="18"/>
              </w:rPr>
              <w:t>32,</w:t>
            </w:r>
            <w:r w:rsidRPr="00EE227A">
              <w:rPr>
                <w:rFonts w:ascii="宋体" w:hAnsi="宋体" w:hint="eastAsia"/>
                <w:kern w:val="0"/>
                <w:sz w:val="18"/>
                <w:szCs w:val="18"/>
              </w:rPr>
              <w:t>7</w:t>
            </w:r>
            <w:r w:rsidR="00C20277" w:rsidRPr="00EE227A">
              <w:rPr>
                <w:rFonts w:ascii="宋体" w:hAnsi="宋体" w:hint="eastAsia"/>
                <w:kern w:val="0"/>
                <w:sz w:val="18"/>
                <w:szCs w:val="18"/>
              </w:rPr>
              <w:t>93</w:t>
            </w:r>
            <w:r w:rsidRPr="00EE227A">
              <w:rPr>
                <w:rFonts w:ascii="宋体" w:hAnsi="宋体"/>
                <w:kern w:val="0"/>
                <w:sz w:val="18"/>
                <w:szCs w:val="18"/>
              </w:rPr>
              <w:t>.</w:t>
            </w:r>
            <w:r w:rsidRPr="00EE227A">
              <w:rPr>
                <w:rFonts w:ascii="宋体" w:hAnsi="宋体" w:hint="eastAsia"/>
                <w:kern w:val="0"/>
                <w:sz w:val="18"/>
                <w:szCs w:val="18"/>
              </w:rPr>
              <w:t>5</w:t>
            </w:r>
            <w:r w:rsidR="00C20277" w:rsidRPr="00EE227A">
              <w:rPr>
                <w:rFonts w:ascii="宋体" w:hAnsi="宋体" w:hint="eastAsia"/>
                <w:kern w:val="0"/>
                <w:sz w:val="18"/>
                <w:szCs w:val="18"/>
              </w:rPr>
              <w:t>1</w:t>
            </w:r>
          </w:p>
        </w:tc>
        <w:tc>
          <w:tcPr>
            <w:tcW w:w="1276" w:type="dxa"/>
            <w:vAlign w:val="center"/>
          </w:tcPr>
          <w:p w:rsidR="002407A7" w:rsidRPr="00342FC4" w:rsidRDefault="002407A7" w:rsidP="004E1F66">
            <w:pPr>
              <w:widowControl/>
              <w:snapToGrid w:val="0"/>
              <w:spacing w:line="293" w:lineRule="auto"/>
              <w:rPr>
                <w:rFonts w:ascii="宋体" w:hAnsi="宋体"/>
                <w:kern w:val="0"/>
                <w:sz w:val="18"/>
                <w:szCs w:val="18"/>
              </w:rPr>
            </w:pPr>
          </w:p>
        </w:tc>
        <w:tc>
          <w:tcPr>
            <w:tcW w:w="1134" w:type="dxa"/>
            <w:vAlign w:val="center"/>
          </w:tcPr>
          <w:p w:rsidR="002407A7" w:rsidRPr="00342FC4" w:rsidRDefault="002407A7" w:rsidP="004E1F66">
            <w:pPr>
              <w:widowControl/>
              <w:snapToGrid w:val="0"/>
              <w:spacing w:line="293" w:lineRule="auto"/>
              <w:jc w:val="center"/>
              <w:rPr>
                <w:rFonts w:ascii="宋体" w:hAnsi="宋体" w:cs="宋体"/>
                <w:kern w:val="0"/>
                <w:sz w:val="18"/>
                <w:szCs w:val="18"/>
              </w:rPr>
            </w:pPr>
          </w:p>
        </w:tc>
        <w:tc>
          <w:tcPr>
            <w:tcW w:w="1276" w:type="dxa"/>
            <w:gridSpan w:val="2"/>
            <w:vAlign w:val="center"/>
          </w:tcPr>
          <w:p w:rsidR="002407A7" w:rsidRPr="00342FC4" w:rsidRDefault="002407A7" w:rsidP="004E1F66">
            <w:pPr>
              <w:widowControl/>
              <w:snapToGrid w:val="0"/>
              <w:spacing w:line="293" w:lineRule="auto"/>
              <w:jc w:val="center"/>
              <w:rPr>
                <w:rFonts w:ascii="宋体" w:hAnsi="宋体" w:cs="宋体"/>
                <w:kern w:val="0"/>
                <w:sz w:val="18"/>
                <w:szCs w:val="18"/>
              </w:rPr>
            </w:pPr>
          </w:p>
        </w:tc>
        <w:tc>
          <w:tcPr>
            <w:tcW w:w="1134" w:type="dxa"/>
            <w:vAlign w:val="center"/>
          </w:tcPr>
          <w:p w:rsidR="002407A7" w:rsidRPr="00BF70E0" w:rsidRDefault="00B47328" w:rsidP="004E1F66">
            <w:pPr>
              <w:widowControl/>
              <w:snapToGrid w:val="0"/>
              <w:spacing w:line="293" w:lineRule="auto"/>
              <w:jc w:val="right"/>
              <w:rPr>
                <w:rFonts w:ascii="宋体" w:hAnsi="宋体"/>
                <w:kern w:val="0"/>
                <w:sz w:val="18"/>
                <w:szCs w:val="18"/>
              </w:rPr>
            </w:pPr>
            <w:r>
              <w:rPr>
                <w:rFonts w:ascii="宋体" w:hAnsi="宋体" w:hint="eastAsia"/>
                <w:kern w:val="0"/>
                <w:sz w:val="18"/>
                <w:szCs w:val="18"/>
              </w:rPr>
              <w:t>-68.45</w:t>
            </w:r>
          </w:p>
        </w:tc>
        <w:tc>
          <w:tcPr>
            <w:tcW w:w="850" w:type="dxa"/>
            <w:vAlign w:val="center"/>
          </w:tcPr>
          <w:p w:rsidR="002407A7" w:rsidRPr="00C12CEF" w:rsidRDefault="002407A7" w:rsidP="004E1F66">
            <w:pPr>
              <w:widowControl/>
              <w:snapToGrid w:val="0"/>
              <w:spacing w:line="293" w:lineRule="auto"/>
              <w:jc w:val="center"/>
              <w:rPr>
                <w:rFonts w:ascii="宋体" w:hAnsi="宋体" w:cs="宋体"/>
                <w:color w:val="FF0000"/>
                <w:kern w:val="0"/>
                <w:sz w:val="18"/>
                <w:szCs w:val="18"/>
              </w:rPr>
            </w:pPr>
          </w:p>
        </w:tc>
        <w:tc>
          <w:tcPr>
            <w:tcW w:w="993" w:type="dxa"/>
            <w:vAlign w:val="center"/>
          </w:tcPr>
          <w:p w:rsidR="002407A7" w:rsidRPr="00C12CEF" w:rsidRDefault="002407A7" w:rsidP="004E1F66">
            <w:pPr>
              <w:widowControl/>
              <w:snapToGrid w:val="0"/>
              <w:spacing w:line="293" w:lineRule="auto"/>
              <w:jc w:val="center"/>
              <w:rPr>
                <w:rFonts w:ascii="宋体" w:hAnsi="宋体" w:cs="宋体"/>
                <w:color w:val="FF0000"/>
                <w:kern w:val="0"/>
                <w:sz w:val="18"/>
                <w:szCs w:val="18"/>
              </w:rPr>
            </w:pPr>
          </w:p>
        </w:tc>
      </w:tr>
      <w:tr w:rsidR="002407A7" w:rsidRPr="00D053FF" w:rsidTr="00E9270D">
        <w:trPr>
          <w:trHeight w:val="322"/>
        </w:trPr>
        <w:tc>
          <w:tcPr>
            <w:tcW w:w="3403" w:type="dxa"/>
            <w:gridSpan w:val="2"/>
            <w:vAlign w:val="center"/>
          </w:tcPr>
          <w:p w:rsidR="002407A7" w:rsidRPr="00273839" w:rsidRDefault="002407A7" w:rsidP="004E1F66">
            <w:pPr>
              <w:widowControl/>
              <w:snapToGrid w:val="0"/>
              <w:spacing w:line="293" w:lineRule="auto"/>
              <w:jc w:val="left"/>
              <w:rPr>
                <w:rFonts w:ascii="宋体" w:hAnsi="宋体" w:cs="宋体"/>
                <w:color w:val="000000"/>
                <w:kern w:val="0"/>
                <w:sz w:val="18"/>
                <w:szCs w:val="18"/>
              </w:rPr>
            </w:pPr>
            <w:r w:rsidRPr="00273839">
              <w:rPr>
                <w:rFonts w:ascii="宋体" w:hAnsi="宋体" w:cs="宋体" w:hint="eastAsia"/>
                <w:color w:val="000000"/>
                <w:kern w:val="0"/>
                <w:sz w:val="18"/>
                <w:szCs w:val="18"/>
              </w:rPr>
              <w:t>未达到计划进度原因（分具体募投项目）</w:t>
            </w:r>
          </w:p>
        </w:tc>
        <w:tc>
          <w:tcPr>
            <w:tcW w:w="11340" w:type="dxa"/>
            <w:gridSpan w:val="12"/>
            <w:vAlign w:val="center"/>
          </w:tcPr>
          <w:p w:rsidR="002407A7" w:rsidRPr="00EE227A" w:rsidRDefault="002407A7" w:rsidP="004E1F66">
            <w:pPr>
              <w:pStyle w:val="Default"/>
              <w:snapToGrid w:val="0"/>
              <w:spacing w:line="293" w:lineRule="auto"/>
              <w:jc w:val="both"/>
              <w:rPr>
                <w:rFonts w:hAnsi="宋体"/>
                <w:color w:val="auto"/>
                <w:sz w:val="18"/>
                <w:szCs w:val="18"/>
              </w:rPr>
            </w:pPr>
            <w:r w:rsidRPr="00EE227A">
              <w:rPr>
                <w:rFonts w:hAnsi="宋体" w:hint="eastAsia"/>
                <w:color w:val="auto"/>
                <w:sz w:val="18"/>
                <w:szCs w:val="18"/>
              </w:rPr>
              <w:t>募集资金投资项目智能电网用新型薄膜材料技改项目的首条生产线已于2014年8月下旬投料联动一次性试车成功。新能源用新型薄膜材料项目的首条生产线由于前期国外设备到港时间推迟，以及优化部分工序的原因，项目首条生产线2015年2月开始投料试生产。截止2015年10月，以上两条募集资金项目生产线均已达到可使用状态，目前生产线运行稳定。由于近年来全球经济增速放缓、市场竞争加剧，薄膜行业下游需求减少，行业总体产能过剩。公司募集资金投资项目的首条生产线建成投产后，市场销售情况不及预期。</w:t>
            </w:r>
          </w:p>
        </w:tc>
      </w:tr>
      <w:tr w:rsidR="002407A7" w:rsidRPr="00D053FF" w:rsidTr="00E9270D">
        <w:trPr>
          <w:trHeight w:val="322"/>
        </w:trPr>
        <w:tc>
          <w:tcPr>
            <w:tcW w:w="3403" w:type="dxa"/>
            <w:gridSpan w:val="2"/>
            <w:vAlign w:val="center"/>
          </w:tcPr>
          <w:p w:rsidR="002407A7" w:rsidRPr="00273839" w:rsidRDefault="002407A7" w:rsidP="004E1F66">
            <w:pPr>
              <w:widowControl/>
              <w:snapToGrid w:val="0"/>
              <w:spacing w:line="293" w:lineRule="auto"/>
              <w:jc w:val="left"/>
              <w:rPr>
                <w:rFonts w:ascii="宋体" w:hAnsi="宋体" w:cs="宋体"/>
                <w:color w:val="000000"/>
                <w:kern w:val="0"/>
                <w:sz w:val="18"/>
                <w:szCs w:val="18"/>
              </w:rPr>
            </w:pPr>
            <w:r w:rsidRPr="00273839">
              <w:rPr>
                <w:rFonts w:ascii="宋体" w:hAnsi="宋体" w:cs="宋体" w:hint="eastAsia"/>
                <w:color w:val="000000"/>
                <w:kern w:val="0"/>
                <w:sz w:val="18"/>
                <w:szCs w:val="18"/>
              </w:rPr>
              <w:t>项目可行性发生重大变化的情况说明</w:t>
            </w:r>
          </w:p>
        </w:tc>
        <w:tc>
          <w:tcPr>
            <w:tcW w:w="11340" w:type="dxa"/>
            <w:gridSpan w:val="12"/>
            <w:vAlign w:val="center"/>
          </w:tcPr>
          <w:p w:rsidR="002407A7" w:rsidRPr="00F51DC9" w:rsidRDefault="002407A7" w:rsidP="004E1F66">
            <w:pPr>
              <w:pStyle w:val="Default"/>
              <w:snapToGrid w:val="0"/>
              <w:spacing w:line="293" w:lineRule="auto"/>
              <w:jc w:val="center"/>
              <w:rPr>
                <w:rFonts w:hAnsi="宋体"/>
                <w:sz w:val="18"/>
                <w:szCs w:val="18"/>
              </w:rPr>
            </w:pPr>
            <w:r>
              <w:rPr>
                <w:rFonts w:hAnsi="宋体" w:hint="eastAsia"/>
                <w:sz w:val="18"/>
                <w:szCs w:val="18"/>
              </w:rPr>
              <w:t>无</w:t>
            </w:r>
          </w:p>
        </w:tc>
      </w:tr>
      <w:tr w:rsidR="002407A7" w:rsidRPr="00D053FF" w:rsidTr="00E9270D">
        <w:trPr>
          <w:trHeight w:val="322"/>
        </w:trPr>
        <w:tc>
          <w:tcPr>
            <w:tcW w:w="3403" w:type="dxa"/>
            <w:gridSpan w:val="2"/>
            <w:vAlign w:val="center"/>
          </w:tcPr>
          <w:p w:rsidR="002407A7" w:rsidRPr="00273839" w:rsidRDefault="002407A7" w:rsidP="004E1F66">
            <w:pPr>
              <w:widowControl/>
              <w:snapToGrid w:val="0"/>
              <w:spacing w:line="293" w:lineRule="auto"/>
              <w:jc w:val="left"/>
              <w:rPr>
                <w:rFonts w:ascii="宋体" w:hAnsi="宋体" w:cs="宋体"/>
                <w:color w:val="000000"/>
                <w:kern w:val="0"/>
                <w:sz w:val="18"/>
                <w:szCs w:val="18"/>
              </w:rPr>
            </w:pPr>
            <w:r w:rsidRPr="00273839">
              <w:rPr>
                <w:rFonts w:ascii="宋体" w:hAnsi="宋体" w:cs="宋体" w:hint="eastAsia"/>
                <w:color w:val="000000"/>
                <w:kern w:val="0"/>
                <w:sz w:val="18"/>
                <w:szCs w:val="18"/>
              </w:rPr>
              <w:t>募集资金投资项目先期投入及置换情况</w:t>
            </w:r>
          </w:p>
        </w:tc>
        <w:tc>
          <w:tcPr>
            <w:tcW w:w="11340" w:type="dxa"/>
            <w:gridSpan w:val="12"/>
            <w:vAlign w:val="center"/>
          </w:tcPr>
          <w:p w:rsidR="002407A7" w:rsidRPr="00273839" w:rsidRDefault="002407A7" w:rsidP="004E1F66">
            <w:pPr>
              <w:widowControl/>
              <w:snapToGrid w:val="0"/>
              <w:spacing w:line="293" w:lineRule="auto"/>
              <w:jc w:val="center"/>
              <w:rPr>
                <w:rFonts w:ascii="宋体" w:hAnsi="宋体" w:cs="宋体"/>
                <w:color w:val="000000"/>
                <w:kern w:val="0"/>
                <w:sz w:val="18"/>
                <w:szCs w:val="18"/>
              </w:rPr>
            </w:pPr>
            <w:r w:rsidRPr="00273839">
              <w:rPr>
                <w:rFonts w:ascii="宋体" w:hAnsi="宋体" w:cs="宋体" w:hint="eastAsia"/>
                <w:color w:val="000000"/>
                <w:kern w:val="0"/>
                <w:sz w:val="18"/>
                <w:szCs w:val="18"/>
              </w:rPr>
              <w:t>无</w:t>
            </w:r>
          </w:p>
        </w:tc>
      </w:tr>
      <w:tr w:rsidR="002407A7" w:rsidRPr="00D053FF" w:rsidTr="00E9270D">
        <w:trPr>
          <w:trHeight w:val="322"/>
        </w:trPr>
        <w:tc>
          <w:tcPr>
            <w:tcW w:w="3403" w:type="dxa"/>
            <w:gridSpan w:val="2"/>
            <w:vAlign w:val="center"/>
          </w:tcPr>
          <w:p w:rsidR="002407A7" w:rsidRPr="00273839" w:rsidRDefault="002407A7" w:rsidP="004E1F66">
            <w:pPr>
              <w:widowControl/>
              <w:snapToGrid w:val="0"/>
              <w:spacing w:line="293" w:lineRule="auto"/>
              <w:jc w:val="left"/>
              <w:rPr>
                <w:rFonts w:ascii="宋体" w:hAnsi="宋体" w:cs="宋体"/>
                <w:color w:val="000000"/>
                <w:kern w:val="0"/>
                <w:sz w:val="18"/>
                <w:szCs w:val="18"/>
              </w:rPr>
            </w:pPr>
            <w:r w:rsidRPr="00273839">
              <w:rPr>
                <w:rFonts w:ascii="宋体" w:hAnsi="宋体" w:cs="宋体" w:hint="eastAsia"/>
                <w:color w:val="000000"/>
                <w:kern w:val="0"/>
                <w:sz w:val="18"/>
                <w:szCs w:val="18"/>
              </w:rPr>
              <w:t>用闲置募集资金暂时补充流动资金情况</w:t>
            </w:r>
          </w:p>
        </w:tc>
        <w:tc>
          <w:tcPr>
            <w:tcW w:w="11340" w:type="dxa"/>
            <w:gridSpan w:val="12"/>
          </w:tcPr>
          <w:p w:rsidR="002407A7" w:rsidRPr="00273839" w:rsidRDefault="002407A7" w:rsidP="004E1F66">
            <w:pPr>
              <w:widowControl/>
              <w:snapToGrid w:val="0"/>
              <w:spacing w:line="293" w:lineRule="auto"/>
              <w:rPr>
                <w:rFonts w:ascii="宋体" w:hAnsi="宋体" w:cs="宋体"/>
                <w:color w:val="000000"/>
                <w:kern w:val="0"/>
                <w:sz w:val="18"/>
                <w:szCs w:val="18"/>
              </w:rPr>
            </w:pPr>
            <w:r w:rsidRPr="00273839">
              <w:rPr>
                <w:rFonts w:ascii="宋体" w:hAnsi="宋体" w:cs="宋体" w:hint="eastAsia"/>
                <w:color w:val="000000"/>
                <w:kern w:val="0"/>
                <w:sz w:val="18"/>
                <w:szCs w:val="18"/>
              </w:rPr>
              <w:t>经公司七届董事会第</w:t>
            </w:r>
            <w:r>
              <w:rPr>
                <w:rFonts w:ascii="宋体" w:hAnsi="宋体" w:cs="宋体" w:hint="eastAsia"/>
                <w:color w:val="000000"/>
                <w:kern w:val="0"/>
                <w:sz w:val="18"/>
                <w:szCs w:val="18"/>
              </w:rPr>
              <w:t>二十三次会议、第七届监事会第十三</w:t>
            </w:r>
            <w:r w:rsidRPr="00273839">
              <w:rPr>
                <w:rFonts w:ascii="宋体" w:hAnsi="宋体" w:cs="宋体" w:hint="eastAsia"/>
                <w:color w:val="000000"/>
                <w:kern w:val="0"/>
                <w:sz w:val="18"/>
                <w:szCs w:val="18"/>
              </w:rPr>
              <w:t>次会议审议通过，公司决定使用不超过</w:t>
            </w:r>
            <w:r>
              <w:rPr>
                <w:rFonts w:ascii="宋体" w:hAnsi="宋体" w:cs="宋体" w:hint="eastAsia"/>
                <w:color w:val="000000"/>
                <w:kern w:val="0"/>
                <w:sz w:val="18"/>
                <w:szCs w:val="18"/>
              </w:rPr>
              <w:t>3.6</w:t>
            </w:r>
            <w:r w:rsidRPr="00273839">
              <w:rPr>
                <w:rFonts w:ascii="宋体" w:hAnsi="宋体" w:cs="宋体" w:hint="eastAsia"/>
                <w:color w:val="000000"/>
                <w:kern w:val="0"/>
                <w:sz w:val="18"/>
                <w:szCs w:val="18"/>
              </w:rPr>
              <w:t>亿元的闲置募集资金暂时补充流动资金，</w:t>
            </w:r>
            <w:r w:rsidRPr="00273839">
              <w:rPr>
                <w:rFonts w:ascii="宋体" w:hAnsi="宋体" w:cs="宋体"/>
                <w:color w:val="000000"/>
                <w:kern w:val="0"/>
                <w:sz w:val="18"/>
                <w:szCs w:val="18"/>
              </w:rPr>
              <w:t>使用期限自</w:t>
            </w:r>
            <w:r w:rsidRPr="00273839">
              <w:rPr>
                <w:rFonts w:ascii="宋体" w:hAnsi="宋体" w:cs="宋体" w:hint="eastAsia"/>
                <w:color w:val="000000"/>
                <w:kern w:val="0"/>
                <w:sz w:val="18"/>
                <w:szCs w:val="18"/>
              </w:rPr>
              <w:t>董事会</w:t>
            </w:r>
            <w:r w:rsidRPr="00273839">
              <w:rPr>
                <w:rFonts w:ascii="宋体" w:hAnsi="宋体" w:cs="宋体"/>
                <w:color w:val="000000"/>
                <w:kern w:val="0"/>
                <w:sz w:val="18"/>
                <w:szCs w:val="18"/>
              </w:rPr>
              <w:t>审议通过之日起计算不超过12个月</w:t>
            </w:r>
            <w:r w:rsidRPr="00273839">
              <w:rPr>
                <w:rFonts w:ascii="宋体" w:hAnsi="宋体" w:cs="宋体" w:hint="eastAsia"/>
                <w:color w:val="000000"/>
                <w:kern w:val="0"/>
                <w:sz w:val="18"/>
                <w:szCs w:val="18"/>
              </w:rPr>
              <w:t>（以上详见</w:t>
            </w:r>
            <w:r>
              <w:rPr>
                <w:rFonts w:ascii="宋体" w:hAnsi="宋体" w:cs="宋体" w:hint="eastAsia"/>
                <w:color w:val="000000"/>
                <w:kern w:val="0"/>
                <w:sz w:val="18"/>
                <w:szCs w:val="18"/>
              </w:rPr>
              <w:t>2017</w:t>
            </w:r>
            <w:r w:rsidRPr="00273839">
              <w:rPr>
                <w:rFonts w:ascii="宋体" w:hAnsi="宋体" w:cs="宋体" w:hint="eastAsia"/>
                <w:color w:val="000000"/>
                <w:kern w:val="0"/>
                <w:sz w:val="18"/>
                <w:szCs w:val="18"/>
              </w:rPr>
              <w:t>年</w:t>
            </w:r>
            <w:r>
              <w:rPr>
                <w:rFonts w:ascii="宋体" w:hAnsi="宋体" w:cs="宋体" w:hint="eastAsia"/>
                <w:color w:val="000000"/>
                <w:kern w:val="0"/>
                <w:sz w:val="18"/>
                <w:szCs w:val="18"/>
              </w:rPr>
              <w:t>11</w:t>
            </w:r>
            <w:r w:rsidRPr="00273839">
              <w:rPr>
                <w:rFonts w:ascii="宋体" w:hAnsi="宋体" w:cs="宋体" w:hint="eastAsia"/>
                <w:color w:val="000000"/>
                <w:kern w:val="0"/>
                <w:sz w:val="18"/>
                <w:szCs w:val="18"/>
              </w:rPr>
              <w:t>月</w:t>
            </w:r>
            <w:r>
              <w:rPr>
                <w:rFonts w:ascii="宋体" w:hAnsi="宋体" w:cs="宋体" w:hint="eastAsia"/>
                <w:color w:val="000000"/>
                <w:kern w:val="0"/>
                <w:sz w:val="18"/>
                <w:szCs w:val="18"/>
              </w:rPr>
              <w:t>18</w:t>
            </w:r>
            <w:r w:rsidRPr="00273839">
              <w:rPr>
                <w:rFonts w:ascii="宋体" w:hAnsi="宋体" w:cs="宋体" w:hint="eastAsia"/>
                <w:color w:val="000000"/>
                <w:kern w:val="0"/>
                <w:sz w:val="18"/>
                <w:szCs w:val="18"/>
              </w:rPr>
              <w:t>日在公司指定信息披露报刊和上海证券交易所网站公告）。</w:t>
            </w:r>
          </w:p>
        </w:tc>
      </w:tr>
      <w:tr w:rsidR="002407A7" w:rsidRPr="00DD5B32" w:rsidTr="00E9270D">
        <w:tc>
          <w:tcPr>
            <w:tcW w:w="3403" w:type="dxa"/>
            <w:gridSpan w:val="2"/>
            <w:vAlign w:val="center"/>
          </w:tcPr>
          <w:p w:rsidR="002407A7" w:rsidRPr="00273839" w:rsidRDefault="002407A7" w:rsidP="004E1F66">
            <w:pPr>
              <w:widowControl/>
              <w:snapToGrid w:val="0"/>
              <w:spacing w:line="293" w:lineRule="auto"/>
              <w:jc w:val="left"/>
              <w:rPr>
                <w:rFonts w:ascii="宋体" w:hAnsi="宋体" w:cs="宋体"/>
                <w:color w:val="000000"/>
                <w:kern w:val="0"/>
                <w:sz w:val="18"/>
                <w:szCs w:val="18"/>
              </w:rPr>
            </w:pPr>
            <w:r w:rsidRPr="00273839">
              <w:rPr>
                <w:rFonts w:ascii="宋体" w:hAnsi="宋体" w:cs="宋体" w:hint="eastAsia"/>
                <w:color w:val="000000"/>
                <w:kern w:val="0"/>
                <w:sz w:val="18"/>
                <w:szCs w:val="18"/>
              </w:rPr>
              <w:t>募集资金结余的金额及形成原因</w:t>
            </w:r>
          </w:p>
        </w:tc>
        <w:tc>
          <w:tcPr>
            <w:tcW w:w="11340" w:type="dxa"/>
            <w:gridSpan w:val="12"/>
            <w:vAlign w:val="center"/>
          </w:tcPr>
          <w:p w:rsidR="002407A7" w:rsidRPr="00273839" w:rsidRDefault="002407A7" w:rsidP="004E1F66">
            <w:pPr>
              <w:widowControl/>
              <w:snapToGrid w:val="0"/>
              <w:spacing w:line="293" w:lineRule="auto"/>
              <w:jc w:val="center"/>
              <w:rPr>
                <w:rFonts w:ascii="宋体" w:hAnsi="宋体" w:cs="宋体"/>
                <w:color w:val="000000"/>
                <w:kern w:val="0"/>
                <w:sz w:val="18"/>
                <w:szCs w:val="18"/>
              </w:rPr>
            </w:pPr>
            <w:r w:rsidRPr="00273839">
              <w:rPr>
                <w:rFonts w:ascii="宋体" w:hAnsi="宋体" w:cs="宋体" w:hint="eastAsia"/>
                <w:color w:val="000000"/>
                <w:kern w:val="0"/>
                <w:sz w:val="18"/>
                <w:szCs w:val="18"/>
              </w:rPr>
              <w:t>无</w:t>
            </w:r>
          </w:p>
        </w:tc>
      </w:tr>
      <w:tr w:rsidR="002407A7" w:rsidRPr="00D053FF" w:rsidTr="00E9270D">
        <w:tc>
          <w:tcPr>
            <w:tcW w:w="3403" w:type="dxa"/>
            <w:gridSpan w:val="2"/>
            <w:vAlign w:val="center"/>
          </w:tcPr>
          <w:p w:rsidR="002407A7" w:rsidRPr="00273839" w:rsidRDefault="002407A7" w:rsidP="004E1F66">
            <w:pPr>
              <w:widowControl/>
              <w:snapToGrid w:val="0"/>
              <w:spacing w:line="293" w:lineRule="auto"/>
              <w:jc w:val="center"/>
              <w:rPr>
                <w:rFonts w:ascii="宋体" w:hAnsi="宋体" w:cs="宋体"/>
                <w:color w:val="000000"/>
                <w:kern w:val="0"/>
                <w:sz w:val="18"/>
                <w:szCs w:val="18"/>
              </w:rPr>
            </w:pPr>
            <w:r w:rsidRPr="00273839">
              <w:rPr>
                <w:rFonts w:ascii="宋体" w:hAnsi="宋体" w:cs="宋体" w:hint="eastAsia"/>
                <w:color w:val="000000"/>
                <w:kern w:val="0"/>
                <w:sz w:val="18"/>
                <w:szCs w:val="18"/>
              </w:rPr>
              <w:t>募集资金其他使用情况</w:t>
            </w:r>
          </w:p>
        </w:tc>
        <w:tc>
          <w:tcPr>
            <w:tcW w:w="11340" w:type="dxa"/>
            <w:gridSpan w:val="12"/>
            <w:vAlign w:val="center"/>
          </w:tcPr>
          <w:p w:rsidR="002407A7" w:rsidRPr="00C12CEF" w:rsidRDefault="002407A7" w:rsidP="004E1F66">
            <w:pPr>
              <w:widowControl/>
              <w:snapToGrid w:val="0"/>
              <w:spacing w:line="293" w:lineRule="auto"/>
              <w:jc w:val="left"/>
              <w:rPr>
                <w:rFonts w:ascii="宋体" w:hAnsi="宋体" w:cs="宋体"/>
                <w:color w:val="FF0000"/>
                <w:kern w:val="0"/>
                <w:sz w:val="18"/>
                <w:szCs w:val="18"/>
              </w:rPr>
            </w:pPr>
          </w:p>
        </w:tc>
      </w:tr>
    </w:tbl>
    <w:p w:rsidR="00A72033" w:rsidRDefault="00A72033" w:rsidP="004E1F66">
      <w:pPr>
        <w:tabs>
          <w:tab w:val="left" w:pos="1080"/>
        </w:tabs>
        <w:adjustRightInd w:val="0"/>
        <w:snapToGrid w:val="0"/>
        <w:spacing w:line="230" w:lineRule="auto"/>
        <w:ind w:right="480"/>
        <w:jc w:val="left"/>
        <w:rPr>
          <w:rFonts w:ascii="黑体" w:eastAsia="黑体"/>
          <w:sz w:val="28"/>
        </w:rPr>
      </w:pPr>
    </w:p>
    <w:sectPr w:rsidR="00A72033" w:rsidSect="006A6189">
      <w:footerReference w:type="even" r:id="rId7"/>
      <w:footerReference w:type="default" r:id="rId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0728" w:rsidRDefault="00270728" w:rsidP="003A5C2F">
      <w:r>
        <w:separator/>
      </w:r>
    </w:p>
  </w:endnote>
  <w:endnote w:type="continuationSeparator" w:id="1">
    <w:p w:rsidR="00270728" w:rsidRDefault="00270728" w:rsidP="003A5C2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189" w:rsidRDefault="00C24253" w:rsidP="00997D82">
    <w:pPr>
      <w:pStyle w:val="a4"/>
      <w:framePr w:wrap="around" w:vAnchor="text" w:hAnchor="margin" w:xAlign="center" w:y="1"/>
      <w:rPr>
        <w:rStyle w:val="a5"/>
      </w:rPr>
    </w:pPr>
    <w:r>
      <w:rPr>
        <w:rStyle w:val="a5"/>
      </w:rPr>
      <w:fldChar w:fldCharType="begin"/>
    </w:r>
    <w:r w:rsidR="006A6189">
      <w:rPr>
        <w:rStyle w:val="a5"/>
      </w:rPr>
      <w:instrText xml:space="preserve">PAGE  </w:instrText>
    </w:r>
    <w:r>
      <w:rPr>
        <w:rStyle w:val="a5"/>
      </w:rPr>
      <w:fldChar w:fldCharType="end"/>
    </w:r>
  </w:p>
  <w:p w:rsidR="006A6189" w:rsidRDefault="006A618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189" w:rsidRDefault="00C24253" w:rsidP="00997D82">
    <w:pPr>
      <w:pStyle w:val="a4"/>
      <w:framePr w:wrap="around" w:vAnchor="text" w:hAnchor="margin" w:xAlign="center" w:y="1"/>
      <w:rPr>
        <w:rStyle w:val="a5"/>
      </w:rPr>
    </w:pPr>
    <w:r>
      <w:rPr>
        <w:rStyle w:val="a5"/>
      </w:rPr>
      <w:fldChar w:fldCharType="begin"/>
    </w:r>
    <w:r w:rsidR="006A6189">
      <w:rPr>
        <w:rStyle w:val="a5"/>
      </w:rPr>
      <w:instrText xml:space="preserve">PAGE  </w:instrText>
    </w:r>
    <w:r>
      <w:rPr>
        <w:rStyle w:val="a5"/>
      </w:rPr>
      <w:fldChar w:fldCharType="separate"/>
    </w:r>
    <w:r w:rsidR="00C528C4">
      <w:rPr>
        <w:rStyle w:val="a5"/>
        <w:noProof/>
      </w:rPr>
      <w:t>1</w:t>
    </w:r>
    <w:r>
      <w:rPr>
        <w:rStyle w:val="a5"/>
      </w:rPr>
      <w:fldChar w:fldCharType="end"/>
    </w:r>
  </w:p>
  <w:p w:rsidR="006A6189" w:rsidRDefault="006A618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0728" w:rsidRDefault="00270728" w:rsidP="003A5C2F">
      <w:r>
        <w:separator/>
      </w:r>
    </w:p>
  </w:footnote>
  <w:footnote w:type="continuationSeparator" w:id="1">
    <w:p w:rsidR="00270728" w:rsidRDefault="00270728" w:rsidP="003A5C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F5330B"/>
    <w:multiLevelType w:val="hybridMultilevel"/>
    <w:tmpl w:val="1AD024D0"/>
    <w:lvl w:ilvl="0" w:tplc="5FB40736">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75B74139"/>
    <w:multiLevelType w:val="hybridMultilevel"/>
    <w:tmpl w:val="F4309BAA"/>
    <w:lvl w:ilvl="0" w:tplc="04090001">
      <w:start w:val="1"/>
      <w:numFmt w:val="bullet"/>
      <w:lvlText w:val=""/>
      <w:lvlJc w:val="left"/>
      <w:pPr>
        <w:tabs>
          <w:tab w:val="num" w:pos="840"/>
        </w:tabs>
        <w:ind w:left="840" w:hanging="420"/>
      </w:pPr>
      <w:rPr>
        <w:rFonts w:ascii="Wingdings" w:hAnsi="Wingdings" w:hint="default"/>
      </w:rPr>
    </w:lvl>
    <w:lvl w:ilvl="1" w:tplc="04090003">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5C2F"/>
    <w:rsid w:val="000168DC"/>
    <w:rsid w:val="000277C5"/>
    <w:rsid w:val="00057D06"/>
    <w:rsid w:val="00061C5F"/>
    <w:rsid w:val="000E10E8"/>
    <w:rsid w:val="00183482"/>
    <w:rsid w:val="001857D1"/>
    <w:rsid w:val="001A435C"/>
    <w:rsid w:val="001D4D99"/>
    <w:rsid w:val="002407A7"/>
    <w:rsid w:val="00270728"/>
    <w:rsid w:val="00270CEE"/>
    <w:rsid w:val="002A1C92"/>
    <w:rsid w:val="00342848"/>
    <w:rsid w:val="00360AEF"/>
    <w:rsid w:val="003A5C2F"/>
    <w:rsid w:val="003D55D2"/>
    <w:rsid w:val="00427030"/>
    <w:rsid w:val="004903EB"/>
    <w:rsid w:val="004A42A4"/>
    <w:rsid w:val="004B5F55"/>
    <w:rsid w:val="004D79BF"/>
    <w:rsid w:val="004E1F66"/>
    <w:rsid w:val="00537882"/>
    <w:rsid w:val="005459A1"/>
    <w:rsid w:val="00570320"/>
    <w:rsid w:val="005717A2"/>
    <w:rsid w:val="0057563B"/>
    <w:rsid w:val="00576A15"/>
    <w:rsid w:val="00595306"/>
    <w:rsid w:val="005E6A3F"/>
    <w:rsid w:val="00642909"/>
    <w:rsid w:val="00676D2E"/>
    <w:rsid w:val="00684DAE"/>
    <w:rsid w:val="006A6189"/>
    <w:rsid w:val="006F6ABE"/>
    <w:rsid w:val="00710693"/>
    <w:rsid w:val="00742960"/>
    <w:rsid w:val="00752AB1"/>
    <w:rsid w:val="007816F0"/>
    <w:rsid w:val="007A6E35"/>
    <w:rsid w:val="007B388D"/>
    <w:rsid w:val="007C4EC2"/>
    <w:rsid w:val="007D4FB2"/>
    <w:rsid w:val="0081324A"/>
    <w:rsid w:val="00832FE2"/>
    <w:rsid w:val="008830DD"/>
    <w:rsid w:val="00895416"/>
    <w:rsid w:val="008C0C82"/>
    <w:rsid w:val="00965B37"/>
    <w:rsid w:val="00970896"/>
    <w:rsid w:val="009A1090"/>
    <w:rsid w:val="009B2DE1"/>
    <w:rsid w:val="009E11C1"/>
    <w:rsid w:val="00A03FF8"/>
    <w:rsid w:val="00A72033"/>
    <w:rsid w:val="00A91707"/>
    <w:rsid w:val="00A95CB1"/>
    <w:rsid w:val="00A970E6"/>
    <w:rsid w:val="00AC5618"/>
    <w:rsid w:val="00AD5928"/>
    <w:rsid w:val="00B40BA4"/>
    <w:rsid w:val="00B47328"/>
    <w:rsid w:val="00B54ADC"/>
    <w:rsid w:val="00B8432E"/>
    <w:rsid w:val="00BA2A8A"/>
    <w:rsid w:val="00BC2330"/>
    <w:rsid w:val="00C06F51"/>
    <w:rsid w:val="00C14E88"/>
    <w:rsid w:val="00C20277"/>
    <w:rsid w:val="00C24253"/>
    <w:rsid w:val="00C27FD5"/>
    <w:rsid w:val="00C420C0"/>
    <w:rsid w:val="00C528C4"/>
    <w:rsid w:val="00CC0A0E"/>
    <w:rsid w:val="00CE3987"/>
    <w:rsid w:val="00D25390"/>
    <w:rsid w:val="00D80DBD"/>
    <w:rsid w:val="00DD3B62"/>
    <w:rsid w:val="00DE0536"/>
    <w:rsid w:val="00E06340"/>
    <w:rsid w:val="00E11238"/>
    <w:rsid w:val="00E15D11"/>
    <w:rsid w:val="00E64895"/>
    <w:rsid w:val="00E66B69"/>
    <w:rsid w:val="00EC0625"/>
    <w:rsid w:val="00EC5285"/>
    <w:rsid w:val="00EE227A"/>
    <w:rsid w:val="00F92919"/>
    <w:rsid w:val="00FB19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C2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A5C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A5C2F"/>
    <w:rPr>
      <w:sz w:val="18"/>
      <w:szCs w:val="18"/>
    </w:rPr>
  </w:style>
  <w:style w:type="paragraph" w:styleId="a4">
    <w:name w:val="footer"/>
    <w:basedOn w:val="a"/>
    <w:link w:val="Char0"/>
    <w:unhideWhenUsed/>
    <w:rsid w:val="003A5C2F"/>
    <w:pPr>
      <w:tabs>
        <w:tab w:val="center" w:pos="4153"/>
        <w:tab w:val="right" w:pos="8306"/>
      </w:tabs>
      <w:snapToGrid w:val="0"/>
      <w:jc w:val="left"/>
    </w:pPr>
    <w:rPr>
      <w:sz w:val="18"/>
      <w:szCs w:val="18"/>
    </w:rPr>
  </w:style>
  <w:style w:type="character" w:customStyle="1" w:styleId="Char0">
    <w:name w:val="页脚 Char"/>
    <w:basedOn w:val="a0"/>
    <w:link w:val="a4"/>
    <w:rsid w:val="003A5C2F"/>
    <w:rPr>
      <w:sz w:val="18"/>
      <w:szCs w:val="18"/>
    </w:rPr>
  </w:style>
  <w:style w:type="character" w:styleId="a5">
    <w:name w:val="page number"/>
    <w:basedOn w:val="a0"/>
    <w:rsid w:val="003A5C2F"/>
  </w:style>
  <w:style w:type="paragraph" w:customStyle="1" w:styleId="zw">
    <w:name w:val="zw"/>
    <w:basedOn w:val="a"/>
    <w:link w:val="zwChar"/>
    <w:rsid w:val="003A5C2F"/>
    <w:pPr>
      <w:adjustRightInd w:val="0"/>
      <w:spacing w:line="360" w:lineRule="auto"/>
      <w:ind w:firstLine="482"/>
      <w:textAlignment w:val="baseline"/>
    </w:pPr>
    <w:rPr>
      <w:rFonts w:ascii="Arial Narrow" w:eastAsia="楷体_GB2312" w:hAnsi="Arial Narrow"/>
      <w:kern w:val="0"/>
      <w:sz w:val="24"/>
      <w:szCs w:val="20"/>
    </w:rPr>
  </w:style>
  <w:style w:type="character" w:customStyle="1" w:styleId="zwChar">
    <w:name w:val="zw Char"/>
    <w:basedOn w:val="a0"/>
    <w:link w:val="zw"/>
    <w:rsid w:val="003A5C2F"/>
    <w:rPr>
      <w:rFonts w:ascii="Arial Narrow" w:eastAsia="楷体_GB2312" w:hAnsi="Arial Narrow" w:cs="Times New Roman"/>
      <w:kern w:val="0"/>
      <w:sz w:val="24"/>
      <w:szCs w:val="20"/>
    </w:rPr>
  </w:style>
  <w:style w:type="paragraph" w:customStyle="1" w:styleId="Default">
    <w:name w:val="Default"/>
    <w:rsid w:val="00A72033"/>
    <w:pPr>
      <w:widowControl w:val="0"/>
      <w:autoSpaceDE w:val="0"/>
      <w:autoSpaceDN w:val="0"/>
      <w:adjustRightInd w:val="0"/>
    </w:pPr>
    <w:rPr>
      <w:rFonts w:ascii="宋体" w:eastAsia="宋体" w:hAnsi="Times New Roman" w:cs="宋体"/>
      <w:color w:val="000000"/>
      <w:kern w:val="0"/>
      <w:sz w:val="24"/>
      <w:szCs w:val="24"/>
    </w:rPr>
  </w:style>
  <w:style w:type="paragraph" w:styleId="a6">
    <w:name w:val="Balloon Text"/>
    <w:basedOn w:val="a"/>
    <w:link w:val="Char1"/>
    <w:uiPriority w:val="99"/>
    <w:semiHidden/>
    <w:unhideWhenUsed/>
    <w:rsid w:val="00A72033"/>
    <w:rPr>
      <w:sz w:val="18"/>
      <w:szCs w:val="18"/>
    </w:rPr>
  </w:style>
  <w:style w:type="character" w:customStyle="1" w:styleId="Char1">
    <w:name w:val="批注框文本 Char"/>
    <w:basedOn w:val="a0"/>
    <w:link w:val="a6"/>
    <w:uiPriority w:val="99"/>
    <w:semiHidden/>
    <w:rsid w:val="00A7203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957</Characters>
  <Application>Microsoft Office Word</Application>
  <DocSecurity>0</DocSecurity>
  <Lines>7</Lines>
  <Paragraphs>2</Paragraphs>
  <ScaleCrop>false</ScaleCrop>
  <Company>xiumuu.com</Company>
  <LinksUpToDate>false</LinksUpToDate>
  <CharactersWithSpaces>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zq</dc:creator>
  <cp:lastModifiedBy>mjgf</cp:lastModifiedBy>
  <cp:revision>2</cp:revision>
  <cp:lastPrinted>2016-08-29T05:49:00Z</cp:lastPrinted>
  <dcterms:created xsi:type="dcterms:W3CDTF">2018-08-23T07:35:00Z</dcterms:created>
  <dcterms:modified xsi:type="dcterms:W3CDTF">2018-08-23T07:35:00Z</dcterms:modified>
</cp:coreProperties>
</file>