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8B" w:rsidRPr="00E6188E" w:rsidRDefault="00503AC0" w:rsidP="00C220E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黑体" w:eastAsia="黑体" w:hAnsi="Times New Roman"/>
          <w:color w:val="000000" w:themeColor="text1"/>
          <w:sz w:val="28"/>
          <w:szCs w:val="20"/>
        </w:rPr>
      </w:pPr>
      <w:r>
        <w:rPr>
          <w:rFonts w:ascii="黑体" w:eastAsia="黑体" w:hAnsi="Times New Roman" w:hint="eastAsia"/>
          <w:sz w:val="28"/>
          <w:szCs w:val="20"/>
        </w:rPr>
        <w:t xml:space="preserve">证券代码：600237    证券简称： 铜峰电子  </w:t>
      </w:r>
      <w:r w:rsidR="00BF1AB7" w:rsidRPr="00E6188E">
        <w:rPr>
          <w:rFonts w:ascii="黑体" w:eastAsia="黑体" w:hAnsi="Times New Roman" w:hint="eastAsia"/>
          <w:color w:val="000000" w:themeColor="text1"/>
          <w:sz w:val="28"/>
          <w:szCs w:val="20"/>
        </w:rPr>
        <w:t xml:space="preserve"> </w:t>
      </w:r>
      <w:r w:rsidRPr="00E6188E">
        <w:rPr>
          <w:rFonts w:ascii="黑体" w:eastAsia="黑体" w:hAnsi="Times New Roman" w:hint="eastAsia"/>
          <w:color w:val="000000" w:themeColor="text1"/>
          <w:sz w:val="28"/>
          <w:szCs w:val="20"/>
        </w:rPr>
        <w:t>公告编号：</w:t>
      </w:r>
      <w:r w:rsidR="0097276A" w:rsidRPr="00E6188E">
        <w:rPr>
          <w:rFonts w:ascii="黑体" w:eastAsia="黑体" w:hAnsi="Times New Roman" w:hint="eastAsia"/>
          <w:color w:val="000000" w:themeColor="text1"/>
          <w:sz w:val="28"/>
          <w:szCs w:val="20"/>
        </w:rPr>
        <w:t>2024</w:t>
      </w:r>
      <w:r w:rsidRPr="00E6188E">
        <w:rPr>
          <w:rFonts w:ascii="黑体" w:eastAsia="黑体" w:hAnsi="Times New Roman" w:hint="eastAsia"/>
          <w:color w:val="000000" w:themeColor="text1"/>
          <w:sz w:val="28"/>
          <w:szCs w:val="20"/>
        </w:rPr>
        <w:t>-</w:t>
      </w:r>
      <w:r w:rsidR="0066625D" w:rsidRPr="00E6188E">
        <w:rPr>
          <w:rFonts w:ascii="黑体" w:eastAsia="黑体" w:hAnsi="Times New Roman" w:hint="eastAsia"/>
          <w:color w:val="000000" w:themeColor="text1"/>
          <w:sz w:val="28"/>
          <w:szCs w:val="20"/>
        </w:rPr>
        <w:t>014</w:t>
      </w:r>
    </w:p>
    <w:p w:rsidR="00A9708B" w:rsidRPr="00866D6B" w:rsidRDefault="00A9708B" w:rsidP="00C220E2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:rsidR="00C220E2" w:rsidRDefault="00503AC0" w:rsidP="00C220E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color w:val="FF0000"/>
          <w:sz w:val="36"/>
          <w:szCs w:val="36"/>
        </w:rPr>
        <w:t>安徽铜峰电子股份有限公司</w:t>
      </w:r>
    </w:p>
    <w:p w:rsidR="00A9708B" w:rsidRDefault="00503AC0" w:rsidP="00C220E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color w:val="FF0000"/>
          <w:sz w:val="36"/>
          <w:szCs w:val="36"/>
        </w:rPr>
        <w:t>关于为</w:t>
      </w:r>
      <w:r w:rsidR="00A41180">
        <w:rPr>
          <w:rFonts w:ascii="黑体" w:eastAsia="黑体" w:hAnsi="黑体" w:hint="eastAsia"/>
          <w:color w:val="FF0000"/>
          <w:sz w:val="36"/>
          <w:szCs w:val="36"/>
        </w:rPr>
        <w:t>全资</w:t>
      </w:r>
      <w:r w:rsidR="0097276A">
        <w:rPr>
          <w:rFonts w:ascii="黑体" w:eastAsia="黑体" w:hAnsi="黑体" w:hint="eastAsia"/>
          <w:color w:val="FF0000"/>
          <w:sz w:val="36"/>
          <w:szCs w:val="36"/>
        </w:rPr>
        <w:t>及控股子公司</w:t>
      </w:r>
      <w:r>
        <w:rPr>
          <w:rFonts w:ascii="黑体" w:eastAsia="黑体" w:hAnsi="黑体" w:hint="eastAsia"/>
          <w:color w:val="FF0000"/>
          <w:sz w:val="36"/>
          <w:szCs w:val="36"/>
        </w:rPr>
        <w:t>提供担保的进展公告</w:t>
      </w:r>
    </w:p>
    <w:p w:rsidR="00A9708B" w:rsidRDefault="00A9708B" w:rsidP="00C220E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6"/>
          <w:szCs w:val="36"/>
        </w:rPr>
      </w:pPr>
    </w:p>
    <w:p w:rsidR="00A9708B" w:rsidRDefault="00503AC0" w:rsidP="00C220E2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BF1AB7" w:rsidRPr="00BF1AB7" w:rsidRDefault="00BF1AB7" w:rsidP="00C220E2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</w:p>
    <w:p w:rsidR="00A9708B" w:rsidRDefault="00503AC0" w:rsidP="00C220E2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重要内容提示：</w:t>
      </w:r>
    </w:p>
    <w:p w:rsidR="00A9708B" w:rsidRDefault="00503AC0" w:rsidP="00C220E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被担保人名称：</w:t>
      </w:r>
      <w:r w:rsidR="0097276A">
        <w:rPr>
          <w:rFonts w:ascii="宋体" w:hAnsi="宋体" w:hint="eastAsia"/>
          <w:sz w:val="24"/>
          <w:szCs w:val="24"/>
        </w:rPr>
        <w:t>公司</w:t>
      </w:r>
      <w:r w:rsidR="004A05C9">
        <w:rPr>
          <w:rFonts w:ascii="宋体" w:hAnsi="宋体" w:hint="eastAsia"/>
          <w:sz w:val="24"/>
          <w:szCs w:val="24"/>
        </w:rPr>
        <w:t>全资子公司安徽铜峰世贸进出口有限公司</w:t>
      </w:r>
      <w:r w:rsidR="0097276A">
        <w:rPr>
          <w:rFonts w:ascii="宋体" w:hAnsi="宋体" w:hint="eastAsia"/>
          <w:sz w:val="24"/>
          <w:szCs w:val="24"/>
        </w:rPr>
        <w:t>及控股子公司安徽铜爱电子材料有限公司</w:t>
      </w:r>
    </w:p>
    <w:p w:rsidR="00A9708B" w:rsidRPr="00AB6566" w:rsidRDefault="00503AC0" w:rsidP="00C220E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hint="eastAsia"/>
          <w:sz w:val="24"/>
          <w:szCs w:val="24"/>
        </w:rPr>
        <w:t>本次担保金额及已实际为其提供的担保余额：本次为</w:t>
      </w:r>
      <w:r w:rsidR="004A05C9">
        <w:rPr>
          <w:rFonts w:ascii="宋体" w:hAnsi="宋体" w:hint="eastAsia"/>
          <w:sz w:val="24"/>
        </w:rPr>
        <w:t>安徽铜峰世贸进出口有限公司</w:t>
      </w:r>
      <w:r>
        <w:rPr>
          <w:rFonts w:ascii="宋体" w:hAnsi="宋体" w:hint="eastAsia"/>
          <w:sz w:val="24"/>
          <w:szCs w:val="24"/>
        </w:rPr>
        <w:t>申请授信人民币</w:t>
      </w:r>
      <w:r w:rsidR="0097276A">
        <w:rPr>
          <w:rFonts w:ascii="宋体" w:hAnsi="宋体" w:hint="eastAsia"/>
          <w:sz w:val="24"/>
          <w:szCs w:val="24"/>
        </w:rPr>
        <w:t>1</w:t>
      </w:r>
      <w:r w:rsidR="00D14EE2">
        <w:rPr>
          <w:rFonts w:ascii="宋体" w:hAnsi="宋体" w:hint="eastAsia"/>
          <w:sz w:val="24"/>
          <w:szCs w:val="24"/>
        </w:rPr>
        <w:t>,</w:t>
      </w:r>
      <w:r w:rsidR="0097276A">
        <w:rPr>
          <w:rFonts w:ascii="宋体" w:hAnsi="宋体" w:hint="eastAsia"/>
          <w:sz w:val="24"/>
          <w:szCs w:val="24"/>
        </w:rPr>
        <w:t>000</w:t>
      </w:r>
      <w:r>
        <w:rPr>
          <w:rFonts w:ascii="宋体" w:hAnsi="宋体" w:hint="eastAsia"/>
          <w:sz w:val="24"/>
          <w:szCs w:val="24"/>
        </w:rPr>
        <w:t>万元</w:t>
      </w:r>
      <w:r w:rsidR="0097276A">
        <w:rPr>
          <w:rFonts w:ascii="宋体" w:hAnsi="宋体" w:hint="eastAsia"/>
          <w:sz w:val="24"/>
          <w:szCs w:val="24"/>
        </w:rPr>
        <w:t>及安徽铜爱电子材料有限公司申请授信人民币800万元提供担保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color w:val="000000" w:themeColor="text1"/>
          <w:sz w:val="24"/>
          <w:szCs w:val="24"/>
        </w:rPr>
        <w:t>截至目前，公司为</w:t>
      </w:r>
      <w:r>
        <w:rPr>
          <w:rFonts w:ascii="宋体" w:hAnsi="宋体" w:cs="宋体" w:hint="eastAsia"/>
          <w:color w:val="000000"/>
          <w:sz w:val="24"/>
        </w:rPr>
        <w:t>安徽</w:t>
      </w:r>
      <w:r w:rsidR="004A05C9">
        <w:rPr>
          <w:rFonts w:ascii="宋体" w:hAnsi="宋体" w:cs="宋体" w:hint="eastAsia"/>
          <w:color w:val="000000"/>
          <w:sz w:val="24"/>
        </w:rPr>
        <w:t>铜峰世贸进出口有限公司</w:t>
      </w:r>
      <w:r>
        <w:rPr>
          <w:rFonts w:ascii="宋体" w:hAnsi="宋体" w:cs="宋体" w:hint="eastAsia"/>
          <w:color w:val="000000"/>
          <w:sz w:val="24"/>
        </w:rPr>
        <w:t>提供的担保</w:t>
      </w:r>
      <w:r w:rsidRPr="000E766F">
        <w:rPr>
          <w:rFonts w:ascii="宋体" w:hAnsi="宋体" w:cs="宋体" w:hint="eastAsia"/>
          <w:color w:val="000000" w:themeColor="text1"/>
          <w:sz w:val="24"/>
        </w:rPr>
        <w:t>余额</w:t>
      </w:r>
      <w:r w:rsidRPr="00AB6566">
        <w:rPr>
          <w:rFonts w:ascii="宋体" w:hAnsi="宋体" w:cs="宋体" w:hint="eastAsia"/>
          <w:color w:val="000000" w:themeColor="text1"/>
          <w:sz w:val="24"/>
        </w:rPr>
        <w:t>为</w:t>
      </w:r>
      <w:r w:rsidR="0097276A" w:rsidRPr="00AB6566">
        <w:rPr>
          <w:rFonts w:ascii="宋体" w:hAnsi="宋体" w:cs="宋体" w:hint="eastAsia"/>
          <w:color w:val="000000" w:themeColor="text1"/>
          <w:sz w:val="24"/>
        </w:rPr>
        <w:t xml:space="preserve"> </w:t>
      </w:r>
      <w:r w:rsidR="00AB6566" w:rsidRPr="00AB6566">
        <w:rPr>
          <w:rFonts w:ascii="宋体" w:hAnsi="宋体" w:cs="宋体" w:hint="eastAsia"/>
          <w:color w:val="000000" w:themeColor="text1"/>
          <w:sz w:val="24"/>
        </w:rPr>
        <w:t>9</w:t>
      </w:r>
      <w:r w:rsidR="00D14EE2">
        <w:rPr>
          <w:rFonts w:ascii="宋体" w:hAnsi="宋体" w:cs="宋体" w:hint="eastAsia"/>
          <w:color w:val="000000" w:themeColor="text1"/>
          <w:sz w:val="24"/>
        </w:rPr>
        <w:t>,</w:t>
      </w:r>
      <w:r w:rsidR="00AB6566" w:rsidRPr="00AB6566">
        <w:rPr>
          <w:rFonts w:ascii="宋体" w:hAnsi="宋体" w:cs="宋体" w:hint="eastAsia"/>
          <w:color w:val="000000" w:themeColor="text1"/>
          <w:sz w:val="24"/>
        </w:rPr>
        <w:t>100</w:t>
      </w:r>
      <w:r w:rsidRPr="00AB6566">
        <w:rPr>
          <w:rFonts w:ascii="宋体" w:hAnsi="宋体" w:cs="宋体" w:hint="eastAsia"/>
          <w:color w:val="000000" w:themeColor="text1"/>
          <w:sz w:val="24"/>
        </w:rPr>
        <w:t>万元</w:t>
      </w:r>
      <w:r w:rsidR="0097276A" w:rsidRPr="00AB6566">
        <w:rPr>
          <w:rFonts w:ascii="宋体" w:hAnsi="宋体" w:cs="宋体" w:hint="eastAsia"/>
          <w:color w:val="000000" w:themeColor="text1"/>
          <w:sz w:val="24"/>
        </w:rPr>
        <w:t xml:space="preserve">；为安徽铜爱电子材料有限公司提供的担保余额为 </w:t>
      </w:r>
      <w:r w:rsidR="00AB6566" w:rsidRPr="00AB6566">
        <w:rPr>
          <w:rFonts w:ascii="宋体" w:hAnsi="宋体" w:cs="宋体" w:hint="eastAsia"/>
          <w:color w:val="000000" w:themeColor="text1"/>
          <w:sz w:val="24"/>
        </w:rPr>
        <w:t>2</w:t>
      </w:r>
      <w:r w:rsidR="00D14EE2">
        <w:rPr>
          <w:rFonts w:ascii="宋体" w:hAnsi="宋体" w:cs="宋体" w:hint="eastAsia"/>
          <w:color w:val="000000" w:themeColor="text1"/>
          <w:sz w:val="24"/>
        </w:rPr>
        <w:t>,</w:t>
      </w:r>
      <w:r w:rsidR="00763103">
        <w:rPr>
          <w:rFonts w:ascii="宋体" w:hAnsi="宋体" w:cs="宋体" w:hint="eastAsia"/>
          <w:color w:val="000000" w:themeColor="text1"/>
          <w:sz w:val="24"/>
        </w:rPr>
        <w:t>2</w:t>
      </w:r>
      <w:r w:rsidR="00AB6566" w:rsidRPr="00AB6566">
        <w:rPr>
          <w:rFonts w:ascii="宋体" w:hAnsi="宋体" w:cs="宋体" w:hint="eastAsia"/>
          <w:color w:val="000000" w:themeColor="text1"/>
          <w:sz w:val="24"/>
        </w:rPr>
        <w:t>00</w:t>
      </w:r>
      <w:r w:rsidR="0097276A" w:rsidRPr="00AB6566">
        <w:rPr>
          <w:rFonts w:ascii="宋体" w:hAnsi="宋体" w:cs="宋体" w:hint="eastAsia"/>
          <w:color w:val="000000" w:themeColor="text1"/>
          <w:sz w:val="24"/>
        </w:rPr>
        <w:t>万元。</w:t>
      </w:r>
    </w:p>
    <w:p w:rsidR="00A9708B" w:rsidRDefault="00503AC0" w:rsidP="00C220E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sz w:val="24"/>
        </w:rPr>
        <w:t>本次担保是否有反担保：</w:t>
      </w:r>
      <w:r w:rsidR="0097276A">
        <w:rPr>
          <w:rFonts w:ascii="宋体" w:hAnsi="宋体" w:cs="宋体" w:hint="eastAsia"/>
          <w:sz w:val="24"/>
        </w:rPr>
        <w:t>安徽铜爱电子材料有限公司为公司出具反担保承诺函</w:t>
      </w:r>
    </w:p>
    <w:p w:rsidR="00A9708B" w:rsidRPr="00A96CC2" w:rsidRDefault="00503AC0" w:rsidP="00C220E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0E766F">
        <w:rPr>
          <w:rFonts w:ascii="宋体" w:hAnsi="宋体" w:hint="eastAsia"/>
          <w:color w:val="000000" w:themeColor="text1"/>
          <w:sz w:val="24"/>
          <w:szCs w:val="24"/>
        </w:rPr>
        <w:t>对外担保总额</w:t>
      </w:r>
      <w:r w:rsidR="000E766F" w:rsidRPr="000E766F">
        <w:rPr>
          <w:rFonts w:ascii="宋体" w:hAnsi="宋体" w:cs="宋体" w:hint="eastAsia"/>
          <w:color w:val="000000" w:themeColor="text1"/>
          <w:sz w:val="24"/>
        </w:rPr>
        <w:t>：</w:t>
      </w:r>
      <w:r w:rsidR="00AB6566" w:rsidRPr="00AB6566">
        <w:rPr>
          <w:rFonts w:ascii="宋体" w:hAnsi="宋体" w:cs="宋体"/>
          <w:color w:val="000000" w:themeColor="text1"/>
          <w:sz w:val="24"/>
        </w:rPr>
        <w:t>11</w:t>
      </w:r>
      <w:r w:rsidR="00AB6566" w:rsidRPr="00AB6566">
        <w:rPr>
          <w:rFonts w:ascii="宋体" w:hAnsi="宋体" w:cs="宋体" w:hint="eastAsia"/>
          <w:color w:val="000000" w:themeColor="text1"/>
          <w:sz w:val="24"/>
        </w:rPr>
        <w:t>,</w:t>
      </w:r>
      <w:r w:rsidR="00763103">
        <w:rPr>
          <w:rFonts w:ascii="宋体" w:hAnsi="宋体" w:cs="宋体" w:hint="eastAsia"/>
          <w:color w:val="000000" w:themeColor="text1"/>
          <w:sz w:val="24"/>
        </w:rPr>
        <w:t>3</w:t>
      </w:r>
      <w:r w:rsidR="00AB6566" w:rsidRPr="00AB6566">
        <w:rPr>
          <w:rFonts w:ascii="宋体" w:hAnsi="宋体" w:cs="宋体"/>
          <w:color w:val="000000" w:themeColor="text1"/>
          <w:sz w:val="24"/>
        </w:rPr>
        <w:t>00</w:t>
      </w:r>
      <w:r w:rsidRPr="00AB6566">
        <w:rPr>
          <w:rFonts w:ascii="宋体" w:hAnsi="宋体" w:cs="宋体" w:hint="eastAsia"/>
          <w:color w:val="000000" w:themeColor="text1"/>
          <w:sz w:val="24"/>
        </w:rPr>
        <w:t>万元（不含本次担</w:t>
      </w:r>
      <w:r w:rsidRPr="00AB6566">
        <w:rPr>
          <w:rFonts w:ascii="宋体" w:hAnsi="宋体" w:hint="eastAsia"/>
          <w:color w:val="000000" w:themeColor="text1"/>
          <w:sz w:val="24"/>
          <w:szCs w:val="24"/>
        </w:rPr>
        <w:t>保）</w:t>
      </w:r>
    </w:p>
    <w:p w:rsidR="00A9708B" w:rsidRDefault="00503AC0" w:rsidP="00C220E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对外担保</w:t>
      </w:r>
      <w:r>
        <w:rPr>
          <w:rFonts w:ascii="宋体" w:hAnsi="宋体" w:hint="eastAsia"/>
          <w:sz w:val="24"/>
          <w:szCs w:val="24"/>
        </w:rPr>
        <w:t>逾期的累计数量：无</w:t>
      </w:r>
    </w:p>
    <w:p w:rsidR="00A9708B" w:rsidRDefault="00A9708B" w:rsidP="00C220E2">
      <w:pPr>
        <w:adjustRightInd w:val="0"/>
        <w:snapToGrid w:val="0"/>
        <w:spacing w:line="360" w:lineRule="auto"/>
        <w:ind w:left="900"/>
        <w:rPr>
          <w:rFonts w:ascii="宋体" w:hAnsi="宋体"/>
          <w:sz w:val="24"/>
          <w:szCs w:val="24"/>
        </w:rPr>
      </w:pPr>
    </w:p>
    <w:p w:rsidR="00A9708B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一、担保情况概述</w:t>
      </w:r>
    </w:p>
    <w:p w:rsidR="00C220E2" w:rsidRDefault="00503AC0" w:rsidP="00C220E2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（一）担保基本情况</w:t>
      </w:r>
    </w:p>
    <w:p w:rsidR="00C220E2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公司将为</w:t>
      </w:r>
      <w:r w:rsidR="004A05C9">
        <w:rPr>
          <w:rFonts w:ascii="宋体" w:hAnsi="宋体" w:cs="宋体" w:hint="eastAsia"/>
          <w:sz w:val="24"/>
          <w:szCs w:val="24"/>
        </w:rPr>
        <w:t>全资子公司安徽铜峰世贸进出口有限公司</w:t>
      </w:r>
      <w:r>
        <w:rPr>
          <w:rFonts w:ascii="宋体" w:hAnsi="宋体" w:cs="宋体" w:hint="eastAsia"/>
          <w:sz w:val="24"/>
          <w:szCs w:val="24"/>
        </w:rPr>
        <w:t>（以下简称“</w:t>
      </w:r>
      <w:r w:rsidR="004A05C9">
        <w:rPr>
          <w:rFonts w:ascii="宋体" w:hAnsi="宋体" w:cs="宋体" w:hint="eastAsia"/>
          <w:sz w:val="24"/>
          <w:szCs w:val="24"/>
        </w:rPr>
        <w:t>铜峰世贸</w:t>
      </w:r>
      <w:r>
        <w:rPr>
          <w:rFonts w:ascii="宋体" w:hAnsi="宋体" w:cs="宋体" w:hint="eastAsia"/>
          <w:sz w:val="24"/>
          <w:szCs w:val="24"/>
        </w:rPr>
        <w:t>”）</w:t>
      </w:r>
      <w:r w:rsidR="0097276A">
        <w:rPr>
          <w:rFonts w:ascii="宋体" w:hAnsi="宋体" w:cs="宋体" w:hint="eastAsia"/>
          <w:sz w:val="24"/>
          <w:szCs w:val="24"/>
        </w:rPr>
        <w:t>、控股子公司安徽铜爱电子材料有限公司（以下简称“铜爱电子”）</w:t>
      </w:r>
      <w:r>
        <w:rPr>
          <w:rFonts w:ascii="宋体" w:hAnsi="宋体" w:cs="宋体" w:hint="eastAsia"/>
          <w:sz w:val="24"/>
          <w:szCs w:val="24"/>
        </w:rPr>
        <w:t>在</w:t>
      </w:r>
      <w:r w:rsidR="0097276A">
        <w:rPr>
          <w:rFonts w:ascii="宋体" w:hAnsi="宋体" w:cs="宋体" w:hint="eastAsia"/>
          <w:sz w:val="24"/>
          <w:szCs w:val="24"/>
        </w:rPr>
        <w:t>中国银行股份有限公司铜陵分行分别</w:t>
      </w:r>
      <w:r>
        <w:rPr>
          <w:rFonts w:ascii="宋体" w:hAnsi="宋体" w:cs="宋体" w:hint="eastAsia"/>
          <w:sz w:val="24"/>
          <w:szCs w:val="24"/>
        </w:rPr>
        <w:t>申请的借款</w:t>
      </w:r>
      <w:r w:rsidR="00E3511E">
        <w:rPr>
          <w:rFonts w:ascii="宋体" w:hAnsi="宋体" w:cs="宋体" w:hint="eastAsia"/>
          <w:sz w:val="24"/>
          <w:szCs w:val="24"/>
        </w:rPr>
        <w:t>各</w:t>
      </w:r>
      <w:r>
        <w:rPr>
          <w:rFonts w:ascii="宋体" w:hAnsi="宋体" w:cs="宋体" w:hint="eastAsia"/>
          <w:sz w:val="24"/>
          <w:szCs w:val="24"/>
        </w:rPr>
        <w:t>提供最高额为人民币</w:t>
      </w:r>
      <w:r w:rsidR="0097276A">
        <w:rPr>
          <w:rFonts w:ascii="宋体" w:hAnsi="宋体" w:cs="宋体" w:hint="eastAsia"/>
          <w:sz w:val="24"/>
          <w:szCs w:val="24"/>
        </w:rPr>
        <w:t>1,000</w:t>
      </w:r>
      <w:r>
        <w:rPr>
          <w:rFonts w:ascii="宋体" w:hAnsi="宋体" w:cs="宋体" w:hint="eastAsia"/>
          <w:sz w:val="24"/>
          <w:szCs w:val="24"/>
        </w:rPr>
        <w:t>万元</w:t>
      </w:r>
      <w:r w:rsidR="0097276A">
        <w:rPr>
          <w:rFonts w:ascii="宋体" w:hAnsi="宋体" w:cs="宋体" w:hint="eastAsia"/>
          <w:sz w:val="24"/>
          <w:szCs w:val="24"/>
        </w:rPr>
        <w:t>、800万元</w:t>
      </w:r>
      <w:r>
        <w:rPr>
          <w:rFonts w:ascii="宋体" w:hAnsi="宋体" w:cs="宋体" w:hint="eastAsia"/>
          <w:sz w:val="24"/>
          <w:szCs w:val="24"/>
        </w:rPr>
        <w:t>担保，担保方式为连带责任担保，担保期限为三年。</w:t>
      </w:r>
    </w:p>
    <w:p w:rsidR="00C220E2" w:rsidRDefault="00C806BF" w:rsidP="00C220E2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C806BF">
        <w:rPr>
          <w:rFonts w:asciiTheme="minorEastAsia" w:eastAsiaTheme="minorEastAsia" w:hAnsiTheme="minorEastAsia" w:hint="eastAsia"/>
          <w:b/>
          <w:bCs/>
          <w:sz w:val="24"/>
          <w:szCs w:val="24"/>
        </w:rPr>
        <w:t>（二）</w:t>
      </w:r>
      <w:r w:rsidR="00503AC0">
        <w:rPr>
          <w:rFonts w:asciiTheme="minorEastAsia" w:eastAsiaTheme="minorEastAsia" w:hAnsiTheme="minorEastAsia" w:hint="eastAsia"/>
          <w:b/>
          <w:bCs/>
          <w:sz w:val="24"/>
          <w:szCs w:val="24"/>
        </w:rPr>
        <w:t>担保履行的内部程序</w:t>
      </w:r>
    </w:p>
    <w:p w:rsidR="00C220E2" w:rsidRDefault="0097276A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2024</w:t>
      </w:r>
      <w:r w:rsidR="00503AC0">
        <w:rPr>
          <w:rFonts w:ascii="宋体" w:hAnsi="宋体" w:cs="宋体" w:hint="eastAsia"/>
          <w:sz w:val="24"/>
          <w:szCs w:val="24"/>
        </w:rPr>
        <w:t>年3月</w:t>
      </w:r>
      <w:r>
        <w:rPr>
          <w:rFonts w:ascii="宋体" w:hAnsi="宋体" w:cs="宋体" w:hint="eastAsia"/>
          <w:sz w:val="24"/>
          <w:szCs w:val="24"/>
        </w:rPr>
        <w:t>16</w:t>
      </w:r>
      <w:r w:rsidR="00503AC0">
        <w:rPr>
          <w:rFonts w:ascii="宋体" w:hAnsi="宋体" w:cs="宋体" w:hint="eastAsia"/>
          <w:sz w:val="24"/>
          <w:szCs w:val="24"/>
        </w:rPr>
        <w:t>日，公司召开第</w:t>
      </w:r>
      <w:r>
        <w:rPr>
          <w:rFonts w:ascii="宋体" w:hAnsi="宋体" w:cs="宋体" w:hint="eastAsia"/>
          <w:sz w:val="24"/>
          <w:szCs w:val="24"/>
        </w:rPr>
        <w:t>十</w:t>
      </w:r>
      <w:r w:rsidR="00503AC0">
        <w:rPr>
          <w:rFonts w:ascii="宋体" w:hAnsi="宋体" w:cs="宋体" w:hint="eastAsia"/>
          <w:sz w:val="24"/>
          <w:szCs w:val="24"/>
        </w:rPr>
        <w:t>届董事会第</w:t>
      </w:r>
      <w:r>
        <w:rPr>
          <w:rFonts w:ascii="宋体" w:hAnsi="宋体" w:cs="宋体" w:hint="eastAsia"/>
          <w:sz w:val="24"/>
          <w:szCs w:val="24"/>
        </w:rPr>
        <w:t>二</w:t>
      </w:r>
      <w:r w:rsidR="00503AC0">
        <w:rPr>
          <w:rFonts w:ascii="宋体" w:hAnsi="宋体" w:cs="宋体" w:hint="eastAsia"/>
          <w:sz w:val="24"/>
          <w:szCs w:val="24"/>
        </w:rPr>
        <w:t>次会议，审议通过了《关于预计</w:t>
      </w:r>
      <w:r>
        <w:rPr>
          <w:rFonts w:ascii="宋体" w:hAnsi="宋体" w:cs="宋体" w:hint="eastAsia"/>
          <w:sz w:val="24"/>
          <w:szCs w:val="24"/>
        </w:rPr>
        <w:t>2024</w:t>
      </w:r>
      <w:r w:rsidR="00503AC0">
        <w:rPr>
          <w:rFonts w:ascii="宋体" w:hAnsi="宋体" w:cs="宋体" w:hint="eastAsia"/>
          <w:sz w:val="24"/>
          <w:szCs w:val="24"/>
        </w:rPr>
        <w:t>年为全资及控股子公司提供担保额度的议案》，同意公司为全资及控股子公司提供总额度不超过人民币20,000万元的综合授信担保，以用于各子公司流动资金的周转业务品种的担保。其中同意为</w:t>
      </w:r>
      <w:r w:rsidR="004A05C9">
        <w:rPr>
          <w:rFonts w:ascii="宋体" w:hAnsi="宋体" w:cs="宋体" w:hint="eastAsia"/>
          <w:sz w:val="24"/>
          <w:szCs w:val="24"/>
        </w:rPr>
        <w:t>铜峰世贸</w:t>
      </w:r>
      <w:r w:rsidR="00503AC0">
        <w:rPr>
          <w:rFonts w:ascii="宋体" w:hAnsi="宋体" w:cs="宋体" w:hint="eastAsia"/>
          <w:sz w:val="24"/>
          <w:szCs w:val="24"/>
        </w:rPr>
        <w:t>提供不超过</w:t>
      </w:r>
      <w:r w:rsidR="00427721">
        <w:rPr>
          <w:rFonts w:ascii="宋体" w:hAnsi="宋体" w:cs="宋体" w:hint="eastAsia"/>
          <w:sz w:val="24"/>
          <w:szCs w:val="24"/>
        </w:rPr>
        <w:t>17</w:t>
      </w:r>
      <w:r w:rsidR="00503AC0">
        <w:rPr>
          <w:rFonts w:ascii="宋体" w:hAnsi="宋体" w:cs="宋体" w:hint="eastAsia"/>
          <w:sz w:val="24"/>
          <w:szCs w:val="24"/>
        </w:rPr>
        <w:t>,000万元担保额度</w:t>
      </w:r>
      <w:r w:rsidR="00427721">
        <w:rPr>
          <w:rFonts w:ascii="宋体" w:hAnsi="宋体" w:cs="宋体" w:hint="eastAsia"/>
          <w:sz w:val="24"/>
          <w:szCs w:val="24"/>
        </w:rPr>
        <w:t>，为铜爱电子提供不超过3,000万元担保额度</w:t>
      </w:r>
      <w:r w:rsidR="00503AC0">
        <w:rPr>
          <w:rFonts w:ascii="宋体" w:hAnsi="宋体" w:cs="宋体" w:hint="eastAsia"/>
          <w:sz w:val="24"/>
          <w:szCs w:val="24"/>
        </w:rPr>
        <w:t>（以上详见公司</w:t>
      </w:r>
      <w:r w:rsidR="00427721">
        <w:rPr>
          <w:rFonts w:ascii="宋体" w:hAnsi="宋体" w:cs="宋体" w:hint="eastAsia"/>
          <w:sz w:val="24"/>
          <w:szCs w:val="24"/>
        </w:rPr>
        <w:t>2024</w:t>
      </w:r>
      <w:r w:rsidR="00503AC0">
        <w:rPr>
          <w:rFonts w:ascii="宋体" w:hAnsi="宋体" w:cs="宋体" w:hint="eastAsia"/>
          <w:sz w:val="24"/>
          <w:szCs w:val="24"/>
        </w:rPr>
        <w:t>年3月</w:t>
      </w:r>
      <w:r w:rsidR="00427721">
        <w:rPr>
          <w:rFonts w:ascii="宋体" w:hAnsi="宋体" w:cs="宋体" w:hint="eastAsia"/>
          <w:sz w:val="24"/>
          <w:szCs w:val="24"/>
        </w:rPr>
        <w:t>19</w:t>
      </w:r>
      <w:r w:rsidR="0013045A">
        <w:rPr>
          <w:rFonts w:ascii="宋体" w:hAnsi="宋体" w:cs="宋体" w:hint="eastAsia"/>
          <w:sz w:val="24"/>
          <w:szCs w:val="24"/>
        </w:rPr>
        <w:t>日在上海证券交易所网站以及公司指定媒体披露的相关公告）</w:t>
      </w:r>
    </w:p>
    <w:p w:rsidR="00A9708B" w:rsidRDefault="00503AC0" w:rsidP="00C220E2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（三）担保预计基本情况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6"/>
        <w:gridCol w:w="718"/>
        <w:gridCol w:w="936"/>
        <w:gridCol w:w="936"/>
        <w:gridCol w:w="911"/>
        <w:gridCol w:w="950"/>
        <w:gridCol w:w="943"/>
        <w:gridCol w:w="986"/>
        <w:gridCol w:w="693"/>
        <w:gridCol w:w="743"/>
      </w:tblGrid>
      <w:tr w:rsidR="00A9708B">
        <w:tc>
          <w:tcPr>
            <w:tcW w:w="696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担保方</w:t>
            </w:r>
          </w:p>
        </w:tc>
        <w:tc>
          <w:tcPr>
            <w:tcW w:w="718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被担保方</w:t>
            </w:r>
          </w:p>
        </w:tc>
        <w:tc>
          <w:tcPr>
            <w:tcW w:w="936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担保方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持股比例</w:t>
            </w:r>
          </w:p>
        </w:tc>
        <w:tc>
          <w:tcPr>
            <w:tcW w:w="936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被担保方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最近一期资产负债率</w:t>
            </w:r>
          </w:p>
        </w:tc>
        <w:tc>
          <w:tcPr>
            <w:tcW w:w="911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截至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目前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余额</w:t>
            </w:r>
          </w:p>
        </w:tc>
        <w:tc>
          <w:tcPr>
            <w:tcW w:w="950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本次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新增担保额度</w:t>
            </w:r>
          </w:p>
        </w:tc>
        <w:tc>
          <w:tcPr>
            <w:tcW w:w="943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额度占上市公司最近一期净资产比例</w:t>
            </w:r>
          </w:p>
        </w:tc>
        <w:tc>
          <w:tcPr>
            <w:tcW w:w="986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担保预计有效期</w:t>
            </w:r>
          </w:p>
        </w:tc>
        <w:tc>
          <w:tcPr>
            <w:tcW w:w="693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是否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关联担保</w:t>
            </w:r>
          </w:p>
        </w:tc>
        <w:tc>
          <w:tcPr>
            <w:tcW w:w="743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是否有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反担保</w:t>
            </w:r>
          </w:p>
        </w:tc>
      </w:tr>
      <w:tr w:rsidR="00A9708B">
        <w:tc>
          <w:tcPr>
            <w:tcW w:w="8512" w:type="dxa"/>
            <w:gridSpan w:val="10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一、对控股子公司的担保预计</w:t>
            </w:r>
          </w:p>
        </w:tc>
      </w:tr>
      <w:tr w:rsidR="00A9708B">
        <w:tc>
          <w:tcPr>
            <w:tcW w:w="8512" w:type="dxa"/>
            <w:gridSpan w:val="10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资产负债率为7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  <w:t>0%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以下的控股子公司</w:t>
            </w:r>
          </w:p>
        </w:tc>
      </w:tr>
      <w:tr w:rsidR="00A9708B" w:rsidTr="00427721">
        <w:tc>
          <w:tcPr>
            <w:tcW w:w="696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铜峰电子</w:t>
            </w:r>
          </w:p>
        </w:tc>
        <w:tc>
          <w:tcPr>
            <w:tcW w:w="718" w:type="dxa"/>
            <w:vAlign w:val="center"/>
          </w:tcPr>
          <w:p w:rsidR="00A9708B" w:rsidRPr="004A05C9" w:rsidRDefault="004A05C9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Theme="minorEastAsia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/>
                <w:kern w:val="0"/>
                <w:sz w:val="24"/>
                <w:szCs w:val="30"/>
              </w:rPr>
              <w:t>铜峰世贸</w:t>
            </w:r>
          </w:p>
        </w:tc>
        <w:tc>
          <w:tcPr>
            <w:tcW w:w="936" w:type="dxa"/>
            <w:vAlign w:val="center"/>
          </w:tcPr>
          <w:p w:rsidR="00A9708B" w:rsidRPr="00AA74B9" w:rsidRDefault="004A05C9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 w:rsidRPr="00AA74B9"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100</w:t>
            </w:r>
            <w:r w:rsidR="00503AC0" w:rsidRPr="00AA74B9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%</w:t>
            </w:r>
          </w:p>
        </w:tc>
        <w:tc>
          <w:tcPr>
            <w:tcW w:w="936" w:type="dxa"/>
            <w:vAlign w:val="center"/>
          </w:tcPr>
          <w:p w:rsidR="00A9708B" w:rsidRPr="00AA74B9" w:rsidRDefault="00D14EE2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64.66%</w:t>
            </w:r>
          </w:p>
        </w:tc>
        <w:tc>
          <w:tcPr>
            <w:tcW w:w="911" w:type="dxa"/>
            <w:vAlign w:val="center"/>
          </w:tcPr>
          <w:p w:rsidR="00A9708B" w:rsidRPr="00A96CC2" w:rsidRDefault="00D14EE2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9,100万元</w:t>
            </w:r>
          </w:p>
        </w:tc>
        <w:tc>
          <w:tcPr>
            <w:tcW w:w="950" w:type="dxa"/>
            <w:vAlign w:val="center"/>
          </w:tcPr>
          <w:p w:rsidR="00A9708B" w:rsidRPr="00443D64" w:rsidRDefault="00427721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1</w:t>
            </w:r>
            <w:r w:rsidR="00C31414"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,000</w:t>
            </w:r>
            <w:r w:rsidR="00503AC0" w:rsidRPr="00443D64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万元</w:t>
            </w:r>
          </w:p>
        </w:tc>
        <w:tc>
          <w:tcPr>
            <w:tcW w:w="943" w:type="dxa"/>
            <w:vAlign w:val="center"/>
          </w:tcPr>
          <w:p w:rsidR="00A9708B" w:rsidRPr="00866D6B" w:rsidRDefault="0098770A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0.59</w:t>
            </w:r>
            <w:r w:rsidR="00263844"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%</w:t>
            </w:r>
            <w:r w:rsidR="00EB56B0" w:rsidRPr="00866D6B"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:rsidR="00A9708B" w:rsidRPr="00866D6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 w:rsidRPr="00866D6B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三年</w:t>
            </w:r>
          </w:p>
        </w:tc>
        <w:tc>
          <w:tcPr>
            <w:tcW w:w="693" w:type="dxa"/>
            <w:vAlign w:val="center"/>
          </w:tcPr>
          <w:p w:rsidR="00A9708B" w:rsidRDefault="00503AC0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否</w:t>
            </w:r>
          </w:p>
        </w:tc>
        <w:tc>
          <w:tcPr>
            <w:tcW w:w="743" w:type="dxa"/>
            <w:vAlign w:val="center"/>
          </w:tcPr>
          <w:p w:rsidR="00A9708B" w:rsidRPr="004A05C9" w:rsidRDefault="004A05C9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Theme="minorEastAsia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/>
                <w:kern w:val="0"/>
                <w:sz w:val="24"/>
                <w:szCs w:val="30"/>
              </w:rPr>
              <w:t>否</w:t>
            </w:r>
          </w:p>
        </w:tc>
      </w:tr>
      <w:tr w:rsidR="00427721" w:rsidTr="00427721">
        <w:tc>
          <w:tcPr>
            <w:tcW w:w="696" w:type="dxa"/>
            <w:vAlign w:val="center"/>
          </w:tcPr>
          <w:p w:rsidR="00427721" w:rsidRDefault="00427721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铜峰电子</w:t>
            </w:r>
          </w:p>
        </w:tc>
        <w:tc>
          <w:tcPr>
            <w:tcW w:w="718" w:type="dxa"/>
            <w:vAlign w:val="center"/>
          </w:tcPr>
          <w:p w:rsidR="00427721" w:rsidRDefault="00427721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Theme="minorEastAsia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/>
                <w:kern w:val="0"/>
                <w:sz w:val="24"/>
                <w:szCs w:val="30"/>
              </w:rPr>
              <w:t>铜爱电子</w:t>
            </w:r>
          </w:p>
        </w:tc>
        <w:tc>
          <w:tcPr>
            <w:tcW w:w="936" w:type="dxa"/>
            <w:vAlign w:val="center"/>
          </w:tcPr>
          <w:p w:rsidR="00427721" w:rsidRPr="00AA74B9" w:rsidRDefault="00427721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Theme="minorEastAsia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75%</w:t>
            </w:r>
          </w:p>
        </w:tc>
        <w:tc>
          <w:tcPr>
            <w:tcW w:w="936" w:type="dxa"/>
            <w:vAlign w:val="center"/>
          </w:tcPr>
          <w:p w:rsidR="00427721" w:rsidRPr="00AA74B9" w:rsidRDefault="00D14EE2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22.73%</w:t>
            </w:r>
          </w:p>
        </w:tc>
        <w:tc>
          <w:tcPr>
            <w:tcW w:w="911" w:type="dxa"/>
            <w:vAlign w:val="center"/>
          </w:tcPr>
          <w:p w:rsidR="00427721" w:rsidRPr="00A96CC2" w:rsidRDefault="00763103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2,2</w:t>
            </w:r>
            <w:r w:rsidR="00D14EE2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00万元</w:t>
            </w:r>
          </w:p>
        </w:tc>
        <w:tc>
          <w:tcPr>
            <w:tcW w:w="950" w:type="dxa"/>
            <w:vAlign w:val="center"/>
          </w:tcPr>
          <w:p w:rsidR="00427721" w:rsidRDefault="00427721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Theme="minorEastAsia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800</w:t>
            </w: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万元</w:t>
            </w:r>
          </w:p>
        </w:tc>
        <w:tc>
          <w:tcPr>
            <w:tcW w:w="943" w:type="dxa"/>
            <w:vAlign w:val="center"/>
          </w:tcPr>
          <w:p w:rsidR="00427721" w:rsidRPr="00866D6B" w:rsidRDefault="0098770A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Theme="minorEastAsia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0.47</w:t>
            </w:r>
            <w:r w:rsidR="00263844">
              <w:rPr>
                <w:rFonts w:ascii="仿宋_GB2312" w:eastAsiaTheme="minorEastAsia" w:hAnsi="宋体" w:hint="eastAsia"/>
                <w:color w:val="000000" w:themeColor="text1"/>
                <w:kern w:val="0"/>
                <w:sz w:val="24"/>
                <w:szCs w:val="30"/>
              </w:rPr>
              <w:t>%</w:t>
            </w:r>
          </w:p>
        </w:tc>
        <w:tc>
          <w:tcPr>
            <w:tcW w:w="986" w:type="dxa"/>
            <w:vAlign w:val="center"/>
          </w:tcPr>
          <w:p w:rsidR="00427721" w:rsidRPr="00866D6B" w:rsidRDefault="00427721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三年</w:t>
            </w:r>
          </w:p>
        </w:tc>
        <w:tc>
          <w:tcPr>
            <w:tcW w:w="693" w:type="dxa"/>
            <w:vAlign w:val="center"/>
          </w:tcPr>
          <w:p w:rsidR="00427721" w:rsidRDefault="00427721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否</w:t>
            </w:r>
          </w:p>
        </w:tc>
        <w:tc>
          <w:tcPr>
            <w:tcW w:w="743" w:type="dxa"/>
            <w:vAlign w:val="center"/>
          </w:tcPr>
          <w:p w:rsidR="00427721" w:rsidRDefault="00427721" w:rsidP="00C220E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Theme="minorEastAsia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Theme="minorEastAsia" w:hAnsi="宋体" w:hint="eastAsia"/>
                <w:color w:val="000000"/>
                <w:kern w:val="0"/>
                <w:sz w:val="24"/>
                <w:szCs w:val="30"/>
              </w:rPr>
              <w:t>是</w:t>
            </w:r>
          </w:p>
        </w:tc>
      </w:tr>
    </w:tbl>
    <w:p w:rsidR="00C220E2" w:rsidRDefault="00C220E2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</w:p>
    <w:p w:rsidR="00C220E2" w:rsidRDefault="00C220E2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二</w:t>
      </w:r>
      <w:r>
        <w:rPr>
          <w:rFonts w:ascii="黑体" w:eastAsia="黑体" w:hAnsi="黑体"/>
          <w:bCs/>
          <w:sz w:val="24"/>
          <w:szCs w:val="24"/>
        </w:rPr>
        <w:t>、</w:t>
      </w:r>
      <w:r w:rsidR="00503AC0" w:rsidRPr="00C220E2">
        <w:rPr>
          <w:rFonts w:ascii="黑体" w:eastAsia="黑体" w:hAnsi="黑体" w:hint="eastAsia"/>
          <w:bCs/>
          <w:sz w:val="24"/>
          <w:szCs w:val="24"/>
        </w:rPr>
        <w:t>被担保人基本情况</w:t>
      </w:r>
    </w:p>
    <w:p w:rsidR="00C220E2" w:rsidRPr="00C220E2" w:rsidRDefault="00427721" w:rsidP="00C220E2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C220E2">
        <w:rPr>
          <w:rFonts w:ascii="宋体" w:hAnsi="宋体" w:cs="宋体" w:hint="eastAsia"/>
          <w:b/>
          <w:sz w:val="24"/>
          <w:szCs w:val="24"/>
        </w:rPr>
        <w:t>（一）铜峰世贸</w:t>
      </w:r>
    </w:p>
    <w:p w:rsidR="00C220E2" w:rsidRDefault="00EA4C7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</w:t>
      </w:r>
      <w:r w:rsidR="004A05C9" w:rsidRPr="00EA4C70">
        <w:rPr>
          <w:rFonts w:ascii="宋体" w:hAnsi="宋体" w:cs="宋体" w:hint="eastAsia"/>
          <w:sz w:val="24"/>
          <w:szCs w:val="24"/>
        </w:rPr>
        <w:t>公司名称：安徽铜峰世贸进出口有限公司</w:t>
      </w:r>
    </w:p>
    <w:p w:rsidR="00C220E2" w:rsidRDefault="004A05C9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4A05C9">
        <w:rPr>
          <w:rFonts w:ascii="宋体" w:hAnsi="宋体" w:cs="宋体" w:hint="eastAsia"/>
          <w:sz w:val="24"/>
          <w:szCs w:val="24"/>
        </w:rPr>
        <w:t xml:space="preserve">2、统一社会信用代码：91340700674235201N </w:t>
      </w:r>
    </w:p>
    <w:p w:rsidR="00C220E2" w:rsidRDefault="004A05C9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A4C70">
        <w:rPr>
          <w:rFonts w:ascii="宋体" w:hAnsi="宋体" w:cs="宋体" w:hint="eastAsia"/>
          <w:sz w:val="24"/>
          <w:szCs w:val="24"/>
        </w:rPr>
        <w:t>3、注册资本：10,000 万元人民币</w:t>
      </w:r>
    </w:p>
    <w:p w:rsidR="00C220E2" w:rsidRDefault="004A05C9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A4C70">
        <w:rPr>
          <w:rFonts w:ascii="宋体" w:hAnsi="宋体" w:cs="宋体" w:hint="eastAsia"/>
          <w:sz w:val="24"/>
          <w:szCs w:val="24"/>
        </w:rPr>
        <w:t>4、法定代表人：鲍俊华</w:t>
      </w:r>
    </w:p>
    <w:p w:rsidR="00C220E2" w:rsidRDefault="004A05C9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A4C70">
        <w:rPr>
          <w:rFonts w:ascii="宋体" w:hAnsi="宋体" w:cs="宋体" w:hint="eastAsia"/>
          <w:sz w:val="24"/>
          <w:szCs w:val="24"/>
        </w:rPr>
        <w:t>5、公司类型：有限责任公司（非自然人投资或控股的法人独资）</w:t>
      </w:r>
    </w:p>
    <w:p w:rsidR="00C220E2" w:rsidRDefault="004A05C9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A4C70">
        <w:rPr>
          <w:rFonts w:ascii="宋体" w:hAnsi="宋体" w:cs="宋体" w:hint="eastAsia"/>
          <w:sz w:val="24"/>
          <w:szCs w:val="24"/>
        </w:rPr>
        <w:t xml:space="preserve">6、成立日期：2008年04月29日 </w:t>
      </w:r>
    </w:p>
    <w:p w:rsidR="00C220E2" w:rsidRDefault="004A05C9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A4C70">
        <w:rPr>
          <w:rFonts w:ascii="宋体" w:hAnsi="宋体" w:cs="宋体" w:hint="eastAsia"/>
          <w:sz w:val="24"/>
          <w:szCs w:val="24"/>
        </w:rPr>
        <w:lastRenderedPageBreak/>
        <w:t>7、经营范围：自营和代理各类商品和技术的进出口贸易业务，电子、化工、机械设备、汽车配件的进口、加工、补偿贸易（国家限定经营或禁止进出口商品 和技术除外，涉及许可证或专项审批的凭有效证明经营）</w:t>
      </w:r>
      <w:r w:rsidR="00C220E2">
        <w:rPr>
          <w:rFonts w:ascii="宋体" w:hAnsi="宋体" w:cs="宋体" w:hint="eastAsia"/>
          <w:sz w:val="24"/>
          <w:szCs w:val="24"/>
        </w:rPr>
        <w:t>。</w:t>
      </w:r>
      <w:r w:rsidRPr="00EA4C70">
        <w:rPr>
          <w:rFonts w:ascii="宋体" w:hAnsi="宋体" w:cs="宋体" w:hint="eastAsia"/>
          <w:sz w:val="24"/>
          <w:szCs w:val="24"/>
        </w:rPr>
        <w:t xml:space="preserve"> </w:t>
      </w:r>
    </w:p>
    <w:p w:rsidR="00C220E2" w:rsidRDefault="004A05C9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A4C70">
        <w:rPr>
          <w:rFonts w:ascii="宋体" w:hAnsi="宋体" w:cs="宋体" w:hint="eastAsia"/>
          <w:sz w:val="24"/>
          <w:szCs w:val="24"/>
        </w:rPr>
        <w:t>8、住所：安徽省铜陵市翠湖三路西段399号</w:t>
      </w:r>
    </w:p>
    <w:p w:rsidR="00C220E2" w:rsidRDefault="004A05C9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A4C70">
        <w:rPr>
          <w:rFonts w:ascii="宋体" w:hAnsi="宋体" w:cs="宋体" w:hint="eastAsia"/>
          <w:sz w:val="24"/>
          <w:szCs w:val="24"/>
        </w:rPr>
        <w:t>9、与公司的关系：铜峰世贸是公司全资子公司，公司拥有该公司100%股权</w:t>
      </w:r>
      <w:r w:rsidR="00C220E2">
        <w:rPr>
          <w:rFonts w:ascii="宋体" w:hAnsi="宋体" w:cs="宋体" w:hint="eastAsia"/>
          <w:sz w:val="24"/>
          <w:szCs w:val="24"/>
        </w:rPr>
        <w:t>。</w:t>
      </w:r>
    </w:p>
    <w:p w:rsidR="00A9708B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10、被担保人</w:t>
      </w:r>
      <w:r w:rsidR="00EA4C70">
        <w:rPr>
          <w:rFonts w:ascii="宋体" w:hAnsi="宋体" w:cs="宋体" w:hint="eastAsia"/>
          <w:sz w:val="24"/>
          <w:szCs w:val="24"/>
        </w:rPr>
        <w:t>铜峰世贸</w:t>
      </w:r>
      <w:r>
        <w:rPr>
          <w:rFonts w:ascii="宋体" w:hAnsi="宋体" w:cs="宋体"/>
          <w:sz w:val="24"/>
          <w:szCs w:val="24"/>
        </w:rPr>
        <w:t>主要财务指标：</w:t>
      </w:r>
    </w:p>
    <w:p w:rsidR="00A9708B" w:rsidRDefault="00503AC0" w:rsidP="00C220E2">
      <w:pPr>
        <w:widowControl/>
        <w:adjustRightInd w:val="0"/>
        <w:snapToGrid w:val="0"/>
        <w:spacing w:line="360" w:lineRule="auto"/>
        <w:ind w:left="63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单位：</w:t>
      </w:r>
      <w:r w:rsidR="003A128A">
        <w:rPr>
          <w:rFonts w:ascii="宋体" w:hAnsi="宋体" w:cs="宋体" w:hint="eastAsia"/>
          <w:sz w:val="24"/>
          <w:szCs w:val="24"/>
        </w:rPr>
        <w:t>万</w:t>
      </w:r>
      <w:r>
        <w:rPr>
          <w:rFonts w:ascii="宋体" w:hAnsi="宋体" w:cs="宋体" w:hint="eastAsia"/>
          <w:sz w:val="24"/>
          <w:szCs w:val="24"/>
        </w:rPr>
        <w:t>元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63341B" w:rsidTr="00E6188E">
        <w:tc>
          <w:tcPr>
            <w:tcW w:w="4503" w:type="dxa"/>
            <w:shd w:val="clear" w:color="auto" w:fill="auto"/>
            <w:vAlign w:val="center"/>
          </w:tcPr>
          <w:p w:rsidR="0063341B" w:rsidRDefault="0063341B" w:rsidP="00C220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财务指标</w:t>
            </w:r>
          </w:p>
        </w:tc>
        <w:tc>
          <w:tcPr>
            <w:tcW w:w="4394" w:type="dxa"/>
            <w:shd w:val="clear" w:color="auto" w:fill="auto"/>
          </w:tcPr>
          <w:p w:rsidR="0063341B" w:rsidRPr="0061183A" w:rsidRDefault="0063341B" w:rsidP="00C220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2023年12月31日（经审计）</w:t>
            </w:r>
          </w:p>
        </w:tc>
      </w:tr>
      <w:tr w:rsidR="0063341B" w:rsidTr="00E6188E">
        <w:tc>
          <w:tcPr>
            <w:tcW w:w="4503" w:type="dxa"/>
            <w:shd w:val="clear" w:color="auto" w:fill="auto"/>
          </w:tcPr>
          <w:p w:rsidR="0063341B" w:rsidRDefault="0063341B" w:rsidP="00C220E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资产总计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3341B" w:rsidRDefault="003A128A" w:rsidP="00C220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21,577.17</w:t>
            </w:r>
          </w:p>
        </w:tc>
      </w:tr>
      <w:tr w:rsidR="0063341B" w:rsidTr="00E6188E">
        <w:tc>
          <w:tcPr>
            <w:tcW w:w="4503" w:type="dxa"/>
            <w:shd w:val="clear" w:color="auto" w:fill="auto"/>
          </w:tcPr>
          <w:p w:rsidR="0063341B" w:rsidRDefault="0063341B" w:rsidP="00C220E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负债合计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3341B" w:rsidRDefault="003A128A" w:rsidP="00C220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13,951.16</w:t>
            </w:r>
          </w:p>
        </w:tc>
      </w:tr>
      <w:tr w:rsidR="0063341B" w:rsidTr="00E6188E">
        <w:trPr>
          <w:trHeight w:val="470"/>
        </w:trPr>
        <w:tc>
          <w:tcPr>
            <w:tcW w:w="4503" w:type="dxa"/>
            <w:shd w:val="clear" w:color="auto" w:fill="auto"/>
          </w:tcPr>
          <w:p w:rsidR="0063341B" w:rsidRDefault="0063341B" w:rsidP="00C220E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净资产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3341B" w:rsidRDefault="003A128A" w:rsidP="00C220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7,626</w:t>
            </w:r>
            <w:r w:rsidR="00C9137F">
              <w:rPr>
                <w:rFonts w:ascii="宋体" w:hAnsi="宋体" w:cs="宋体" w:hint="eastAsia"/>
                <w:color w:val="000000" w:themeColor="text1"/>
                <w:sz w:val="24"/>
              </w:rPr>
              <w:t>.00</w:t>
            </w:r>
          </w:p>
        </w:tc>
      </w:tr>
      <w:tr w:rsidR="0063341B" w:rsidTr="00E6188E">
        <w:tc>
          <w:tcPr>
            <w:tcW w:w="4503" w:type="dxa"/>
            <w:shd w:val="clear" w:color="auto" w:fill="auto"/>
          </w:tcPr>
          <w:p w:rsidR="0063341B" w:rsidRDefault="0063341B" w:rsidP="00C220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财务指标</w:t>
            </w:r>
          </w:p>
        </w:tc>
        <w:tc>
          <w:tcPr>
            <w:tcW w:w="4394" w:type="dxa"/>
            <w:shd w:val="clear" w:color="auto" w:fill="auto"/>
          </w:tcPr>
          <w:p w:rsidR="0063341B" w:rsidRPr="0061183A" w:rsidRDefault="0063341B" w:rsidP="00C220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2023</w:t>
            </w:r>
            <w:r w:rsidRPr="0061183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年1-12月（经审计）</w:t>
            </w:r>
          </w:p>
        </w:tc>
      </w:tr>
      <w:tr w:rsidR="0063341B" w:rsidTr="00E6188E">
        <w:tc>
          <w:tcPr>
            <w:tcW w:w="4503" w:type="dxa"/>
            <w:shd w:val="clear" w:color="auto" w:fill="auto"/>
          </w:tcPr>
          <w:p w:rsidR="0063341B" w:rsidRDefault="0063341B" w:rsidP="00C220E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营业收入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341B" w:rsidRDefault="003A128A" w:rsidP="00C220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sz w:val="24"/>
              </w:rPr>
              <w:t>25,089.83</w:t>
            </w:r>
          </w:p>
        </w:tc>
      </w:tr>
      <w:tr w:rsidR="0063341B" w:rsidTr="00E6188E">
        <w:tc>
          <w:tcPr>
            <w:tcW w:w="4503" w:type="dxa"/>
            <w:shd w:val="clear" w:color="auto" w:fill="auto"/>
          </w:tcPr>
          <w:p w:rsidR="0063341B" w:rsidRDefault="0063341B" w:rsidP="00C220E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净利润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341B" w:rsidRDefault="003A128A" w:rsidP="00C220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144.79</w:t>
            </w:r>
          </w:p>
        </w:tc>
      </w:tr>
    </w:tbl>
    <w:p w:rsidR="00C220E2" w:rsidRPr="00C220E2" w:rsidRDefault="00427721" w:rsidP="00C220E2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C220E2">
        <w:rPr>
          <w:rFonts w:ascii="宋体" w:hAnsi="宋体" w:cs="宋体" w:hint="eastAsia"/>
          <w:b/>
          <w:sz w:val="24"/>
          <w:szCs w:val="24"/>
        </w:rPr>
        <w:t>（二）铜爱电子</w:t>
      </w:r>
    </w:p>
    <w:p w:rsidR="00C220E2" w:rsidRDefault="00427721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1、公司名称：安徽铜爱电子材料有限公司</w:t>
      </w:r>
    </w:p>
    <w:p w:rsidR="00C220E2" w:rsidRDefault="00427721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hint="eastAsia"/>
          <w:kern w:val="0"/>
          <w:sz w:val="24"/>
        </w:rPr>
        <w:t>2、</w:t>
      </w:r>
      <w:r>
        <w:rPr>
          <w:rFonts w:ascii="宋体" w:hAnsi="宋体" w:cs="宋体" w:hint="eastAsia"/>
          <w:sz w:val="24"/>
        </w:rPr>
        <w:t>统一社会信用代码：9134070076901468XQ</w:t>
      </w:r>
    </w:p>
    <w:p w:rsidR="00C220E2" w:rsidRDefault="00427721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3、注册资本：</w:t>
      </w:r>
      <w:r>
        <w:rPr>
          <w:rFonts w:ascii="宋体" w:hAnsi="宋体" w:hint="eastAsia"/>
          <w:sz w:val="24"/>
        </w:rPr>
        <w:t>2</w:t>
      </w:r>
      <w:r w:rsidR="006F4D52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020万美元</w:t>
      </w:r>
    </w:p>
    <w:p w:rsidR="00C220E2" w:rsidRDefault="00427721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4、法定代表人：鲍俊华</w:t>
      </w:r>
    </w:p>
    <w:p w:rsidR="00C220E2" w:rsidRDefault="00427721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5、公司类型：有限责任公司（中外合资）</w:t>
      </w:r>
    </w:p>
    <w:p w:rsidR="00C220E2" w:rsidRDefault="00427721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6、成立日期：2004年12月07日</w:t>
      </w:r>
    </w:p>
    <w:p w:rsidR="00C220E2" w:rsidRDefault="00427721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7、经营范围：生产销售电容器用BOPET薄膜及其他电子材料。</w:t>
      </w:r>
    </w:p>
    <w:p w:rsidR="00C220E2" w:rsidRDefault="00427721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8、住所：安徽省铜陵市经济技术开发区铜峰电子工业园 </w:t>
      </w:r>
    </w:p>
    <w:p w:rsidR="00C220E2" w:rsidRDefault="00427721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9、与公司的关系：铜爱电子是公司控股子公司，公司拥有该公司75%股权。铜爱电子另一韩方股东爱思开希未来素材株式会社持有25%股权。</w:t>
      </w:r>
    </w:p>
    <w:p w:rsidR="003A0535" w:rsidRDefault="003A0535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szCs w:val="24"/>
        </w:rPr>
        <w:t>10、被担保人</w:t>
      </w:r>
      <w:r>
        <w:rPr>
          <w:rFonts w:ascii="宋体" w:hAnsi="宋体" w:cs="宋体" w:hint="eastAsia"/>
          <w:sz w:val="24"/>
          <w:szCs w:val="24"/>
        </w:rPr>
        <w:t>铜爱电子</w:t>
      </w:r>
      <w:r>
        <w:rPr>
          <w:rFonts w:ascii="宋体" w:hAnsi="宋体" w:cs="宋体"/>
          <w:sz w:val="24"/>
          <w:szCs w:val="24"/>
        </w:rPr>
        <w:t>主要财务指标：</w:t>
      </w:r>
    </w:p>
    <w:p w:rsidR="003A128A" w:rsidRDefault="003A128A" w:rsidP="00C220E2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单位：万元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427721" w:rsidTr="00E6188E">
        <w:tc>
          <w:tcPr>
            <w:tcW w:w="4503" w:type="dxa"/>
            <w:shd w:val="clear" w:color="auto" w:fill="auto"/>
            <w:vAlign w:val="center"/>
          </w:tcPr>
          <w:p w:rsidR="00427721" w:rsidRDefault="00427721" w:rsidP="00C220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财务指标</w:t>
            </w:r>
          </w:p>
        </w:tc>
        <w:tc>
          <w:tcPr>
            <w:tcW w:w="4394" w:type="dxa"/>
            <w:shd w:val="clear" w:color="auto" w:fill="auto"/>
          </w:tcPr>
          <w:p w:rsidR="00427721" w:rsidRPr="0061183A" w:rsidRDefault="00427721" w:rsidP="00C220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2023年12月31日（经审计）</w:t>
            </w:r>
          </w:p>
        </w:tc>
      </w:tr>
      <w:tr w:rsidR="00427721" w:rsidTr="00E6188E">
        <w:tc>
          <w:tcPr>
            <w:tcW w:w="4503" w:type="dxa"/>
            <w:shd w:val="clear" w:color="auto" w:fill="auto"/>
          </w:tcPr>
          <w:p w:rsidR="00427721" w:rsidRDefault="00427721" w:rsidP="00C220E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资产总计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427721" w:rsidRDefault="003A128A" w:rsidP="00C220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23,032.67</w:t>
            </w:r>
          </w:p>
        </w:tc>
      </w:tr>
      <w:tr w:rsidR="00427721" w:rsidTr="00E6188E">
        <w:tc>
          <w:tcPr>
            <w:tcW w:w="4503" w:type="dxa"/>
            <w:shd w:val="clear" w:color="auto" w:fill="auto"/>
          </w:tcPr>
          <w:p w:rsidR="00427721" w:rsidRDefault="00427721" w:rsidP="00C220E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负债合计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427721" w:rsidRDefault="003A128A" w:rsidP="00C220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5,235.34</w:t>
            </w:r>
          </w:p>
        </w:tc>
      </w:tr>
      <w:tr w:rsidR="00427721" w:rsidTr="00E6188E">
        <w:trPr>
          <w:trHeight w:val="470"/>
        </w:trPr>
        <w:tc>
          <w:tcPr>
            <w:tcW w:w="4503" w:type="dxa"/>
            <w:shd w:val="clear" w:color="auto" w:fill="auto"/>
          </w:tcPr>
          <w:p w:rsidR="00427721" w:rsidRDefault="00427721" w:rsidP="00C220E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净资产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427721" w:rsidRDefault="003A128A" w:rsidP="00C220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17,779.33</w:t>
            </w:r>
          </w:p>
        </w:tc>
      </w:tr>
      <w:tr w:rsidR="00427721" w:rsidTr="00E6188E">
        <w:tc>
          <w:tcPr>
            <w:tcW w:w="4503" w:type="dxa"/>
            <w:shd w:val="clear" w:color="auto" w:fill="auto"/>
          </w:tcPr>
          <w:p w:rsidR="00427721" w:rsidRDefault="00427721" w:rsidP="00C220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财务指标</w:t>
            </w:r>
          </w:p>
        </w:tc>
        <w:tc>
          <w:tcPr>
            <w:tcW w:w="4394" w:type="dxa"/>
            <w:shd w:val="clear" w:color="auto" w:fill="auto"/>
          </w:tcPr>
          <w:p w:rsidR="00427721" w:rsidRPr="0061183A" w:rsidRDefault="00427721" w:rsidP="00C220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2023</w:t>
            </w:r>
            <w:r w:rsidRPr="0061183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年1-12月（经审计）</w:t>
            </w:r>
          </w:p>
        </w:tc>
      </w:tr>
      <w:tr w:rsidR="00427721" w:rsidTr="00E6188E">
        <w:tc>
          <w:tcPr>
            <w:tcW w:w="4503" w:type="dxa"/>
            <w:shd w:val="clear" w:color="auto" w:fill="auto"/>
          </w:tcPr>
          <w:p w:rsidR="00427721" w:rsidRDefault="00427721" w:rsidP="00C220E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营业收入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7721" w:rsidRPr="003A128A" w:rsidRDefault="003A128A" w:rsidP="00C220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8,188.68</w:t>
            </w:r>
          </w:p>
        </w:tc>
      </w:tr>
      <w:tr w:rsidR="00427721" w:rsidTr="00E6188E">
        <w:tc>
          <w:tcPr>
            <w:tcW w:w="4503" w:type="dxa"/>
            <w:shd w:val="clear" w:color="auto" w:fill="auto"/>
          </w:tcPr>
          <w:p w:rsidR="00427721" w:rsidRDefault="00427721" w:rsidP="00C220E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净利润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7721" w:rsidRDefault="003A128A" w:rsidP="00C220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A128A">
              <w:rPr>
                <w:rFonts w:ascii="宋体" w:hAnsi="宋体" w:cs="宋体"/>
                <w:color w:val="000000" w:themeColor="text1"/>
                <w:sz w:val="24"/>
              </w:rPr>
              <w:t>-1,393.98</w:t>
            </w:r>
          </w:p>
        </w:tc>
      </w:tr>
    </w:tbl>
    <w:p w:rsidR="00A9708B" w:rsidRDefault="00A9708B" w:rsidP="00C220E2">
      <w:pPr>
        <w:widowControl/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:rsidR="00A9708B" w:rsidRDefault="00503AC0" w:rsidP="00C220E2"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firstLine="60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担保协议的主要内容</w:t>
      </w:r>
    </w:p>
    <w:p w:rsidR="003A128A" w:rsidRPr="003A128A" w:rsidRDefault="003A128A" w:rsidP="00C220E2">
      <w:pPr>
        <w:widowControl/>
        <w:adjustRightInd w:val="0"/>
        <w:snapToGrid w:val="0"/>
        <w:spacing w:line="360" w:lineRule="auto"/>
        <w:ind w:left="600"/>
        <w:rPr>
          <w:rFonts w:ascii="宋体" w:hAnsi="宋体" w:cs="宋体"/>
          <w:sz w:val="24"/>
          <w:szCs w:val="24"/>
        </w:rPr>
      </w:pPr>
      <w:r w:rsidRPr="003A128A">
        <w:rPr>
          <w:rFonts w:ascii="宋体" w:hAnsi="宋体" w:cs="宋体" w:hint="eastAsia"/>
          <w:sz w:val="24"/>
          <w:szCs w:val="24"/>
        </w:rPr>
        <w:t>（一）</w:t>
      </w:r>
      <w:r>
        <w:rPr>
          <w:rFonts w:ascii="宋体" w:hAnsi="宋体" w:cs="宋体" w:hint="eastAsia"/>
          <w:sz w:val="24"/>
          <w:szCs w:val="24"/>
        </w:rPr>
        <w:t>铜峰世贸</w:t>
      </w:r>
    </w:p>
    <w:p w:rsidR="00A9708B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1、保证人名称：安徽铜峰电子股份有限公司</w:t>
      </w:r>
    </w:p>
    <w:p w:rsidR="00EA4C70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2、债权人名称</w:t>
      </w:r>
      <w:r w:rsidR="00C31414">
        <w:rPr>
          <w:rFonts w:ascii="宋体" w:hAnsi="宋体" w:cs="宋体" w:hint="eastAsia"/>
          <w:sz w:val="24"/>
          <w:szCs w:val="24"/>
        </w:rPr>
        <w:t>：</w:t>
      </w:r>
      <w:r w:rsidR="003A128A">
        <w:rPr>
          <w:rFonts w:ascii="宋体" w:hAnsi="宋体" w:cs="宋体" w:hint="eastAsia"/>
          <w:sz w:val="24"/>
          <w:szCs w:val="24"/>
        </w:rPr>
        <w:t>中国银行股份有限公司铜陵分行</w:t>
      </w:r>
    </w:p>
    <w:p w:rsidR="00A9708B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3、债务人名称：</w:t>
      </w:r>
      <w:r w:rsidR="00EA4C70">
        <w:rPr>
          <w:rFonts w:ascii="宋体" w:hAnsi="宋体" w:cs="宋体" w:hint="eastAsia"/>
          <w:sz w:val="24"/>
          <w:szCs w:val="24"/>
        </w:rPr>
        <w:t>安徽铜峰世贸进出口有限公司</w:t>
      </w:r>
    </w:p>
    <w:p w:rsidR="00A9708B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4、担保方式：连带责任担保</w:t>
      </w:r>
    </w:p>
    <w:p w:rsidR="00A9708B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5、担保期限：三年</w:t>
      </w:r>
    </w:p>
    <w:p w:rsidR="00A9708B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6、担保金额：</w:t>
      </w:r>
      <w:r w:rsidR="003A128A">
        <w:rPr>
          <w:rFonts w:ascii="宋体" w:hAnsi="宋体" w:cs="宋体" w:hint="eastAsia"/>
          <w:sz w:val="24"/>
          <w:szCs w:val="24"/>
        </w:rPr>
        <w:t>1</w:t>
      </w:r>
      <w:r w:rsidR="00C31414">
        <w:rPr>
          <w:rFonts w:ascii="宋体" w:hAnsi="宋体" w:cs="宋体" w:hint="eastAsia"/>
          <w:sz w:val="24"/>
          <w:szCs w:val="24"/>
        </w:rPr>
        <w:t>,000</w:t>
      </w:r>
      <w:r>
        <w:rPr>
          <w:rFonts w:ascii="宋体" w:hAnsi="宋体" w:cs="宋体" w:hint="eastAsia"/>
          <w:sz w:val="24"/>
          <w:szCs w:val="24"/>
        </w:rPr>
        <w:t>万元人民币</w:t>
      </w:r>
    </w:p>
    <w:p w:rsidR="00A9708B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7、保证范围：包括本金、利息、</w:t>
      </w:r>
      <w:r w:rsidR="00E64CFF">
        <w:rPr>
          <w:rFonts w:ascii="宋体" w:hAnsi="宋体" w:cs="宋体" w:hint="eastAsia"/>
          <w:sz w:val="24"/>
          <w:szCs w:val="24"/>
        </w:rPr>
        <w:t>赔偿</w:t>
      </w:r>
      <w:r>
        <w:rPr>
          <w:rFonts w:ascii="宋体" w:hAnsi="宋体" w:cs="宋体" w:hint="eastAsia"/>
          <w:sz w:val="24"/>
          <w:szCs w:val="24"/>
        </w:rPr>
        <w:t>金、</w:t>
      </w:r>
      <w:r w:rsidR="00E64CFF">
        <w:rPr>
          <w:rFonts w:ascii="宋体" w:hAnsi="宋体" w:cs="宋体" w:hint="eastAsia"/>
          <w:sz w:val="24"/>
          <w:szCs w:val="24"/>
        </w:rPr>
        <w:t>实现债权的费用</w:t>
      </w:r>
      <w:r>
        <w:rPr>
          <w:rFonts w:ascii="宋体" w:hAnsi="宋体" w:cs="宋体" w:hint="eastAsia"/>
          <w:sz w:val="24"/>
          <w:szCs w:val="24"/>
        </w:rPr>
        <w:t>等。</w:t>
      </w:r>
    </w:p>
    <w:p w:rsidR="003A128A" w:rsidRPr="00C220E2" w:rsidRDefault="003A128A" w:rsidP="00C220E2">
      <w:pPr>
        <w:widowControl/>
        <w:adjustRightInd w:val="0"/>
        <w:snapToGrid w:val="0"/>
        <w:spacing w:line="360" w:lineRule="auto"/>
        <w:ind w:left="600"/>
        <w:rPr>
          <w:rFonts w:ascii="宋体" w:hAnsi="宋体" w:cs="宋体"/>
          <w:b/>
          <w:sz w:val="24"/>
          <w:szCs w:val="24"/>
        </w:rPr>
      </w:pPr>
      <w:r w:rsidRPr="00C220E2">
        <w:rPr>
          <w:rFonts w:ascii="宋体" w:hAnsi="宋体" w:cs="宋体" w:hint="eastAsia"/>
          <w:b/>
          <w:sz w:val="24"/>
          <w:szCs w:val="24"/>
        </w:rPr>
        <w:t>（二）铜爱电子</w:t>
      </w:r>
    </w:p>
    <w:p w:rsidR="003A128A" w:rsidRDefault="003A128A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1、保证人名称：安徽铜峰电子股份有限公司</w:t>
      </w:r>
    </w:p>
    <w:p w:rsidR="003A128A" w:rsidRDefault="003A128A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2、债权人名称：中国银行股份有限公司铜陵分行</w:t>
      </w:r>
    </w:p>
    <w:p w:rsidR="003A128A" w:rsidRDefault="003A128A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3、债务人名称：安徽铜爱电子材料有限公司</w:t>
      </w:r>
    </w:p>
    <w:p w:rsidR="003A128A" w:rsidRDefault="003A128A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4、担保方式：连带责任担保</w:t>
      </w:r>
    </w:p>
    <w:p w:rsidR="003A128A" w:rsidRDefault="003A128A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5、担保期限：三年</w:t>
      </w:r>
    </w:p>
    <w:p w:rsidR="003A128A" w:rsidRDefault="003A128A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6、担保金额：800万元人民币</w:t>
      </w:r>
    </w:p>
    <w:p w:rsidR="00C220E2" w:rsidRDefault="003A128A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7、保证范围：</w:t>
      </w:r>
      <w:r w:rsidR="008D518C">
        <w:rPr>
          <w:rFonts w:ascii="宋体" w:hAnsi="宋体" w:cs="宋体" w:hint="eastAsia"/>
          <w:sz w:val="24"/>
          <w:szCs w:val="24"/>
        </w:rPr>
        <w:t>包括本金、利息、赔偿金、实现债权的费用等。</w:t>
      </w:r>
    </w:p>
    <w:p w:rsidR="00C220E2" w:rsidRDefault="00C220E2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C220E2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四、担保的必要性和合理性</w:t>
      </w:r>
    </w:p>
    <w:p w:rsidR="00C220E2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本次担保系为满足子公司的生产经营及补充流动资金，符合公司整体利益及发展战略，且担保对象为公司</w:t>
      </w:r>
      <w:r w:rsidR="00EA4C70">
        <w:rPr>
          <w:rFonts w:ascii="宋体" w:hAnsi="宋体" w:cs="宋体" w:hint="eastAsia"/>
          <w:sz w:val="24"/>
          <w:szCs w:val="24"/>
        </w:rPr>
        <w:t>全资</w:t>
      </w:r>
      <w:r w:rsidR="00E07496">
        <w:rPr>
          <w:rFonts w:ascii="宋体" w:hAnsi="宋体" w:cs="宋体" w:hint="eastAsia"/>
          <w:sz w:val="24"/>
          <w:szCs w:val="24"/>
        </w:rPr>
        <w:t>及控股</w:t>
      </w:r>
      <w:r>
        <w:rPr>
          <w:rFonts w:ascii="宋体" w:hAnsi="宋体" w:cs="宋体" w:hint="eastAsia"/>
          <w:sz w:val="24"/>
          <w:szCs w:val="24"/>
        </w:rPr>
        <w:t>子公司，相关担保风险可以控制。</w:t>
      </w:r>
    </w:p>
    <w:p w:rsidR="00C220E2" w:rsidRDefault="00C220E2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</w:p>
    <w:p w:rsidR="00C220E2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五、董事会意见</w:t>
      </w:r>
    </w:p>
    <w:p w:rsidR="00C220E2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董事会认为：</w:t>
      </w:r>
      <w:r w:rsidR="00EA4C70">
        <w:rPr>
          <w:rFonts w:ascii="宋体" w:hAnsi="宋体" w:cs="宋体" w:hint="eastAsia"/>
          <w:sz w:val="24"/>
          <w:szCs w:val="24"/>
        </w:rPr>
        <w:t>全资子公司铜峰世贸目前主要负责本公司进出口业务，代理 公司生产所需原材料、设备配件的进口以及产品的出口业务。本次为铜峰世贸提 供担保，将主要用于满足该公司在代理本公司相关进出口业务中对资金需求，以 保障本公司生产经营的需要,有利于本公司生产经营的平稳运行。铜峰世贸为本 公司的全资子公司，相关担保风险可以控制。</w:t>
      </w:r>
    </w:p>
    <w:p w:rsidR="00C220E2" w:rsidRDefault="003A128A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3A128A">
        <w:rPr>
          <w:rFonts w:ascii="宋体" w:hAnsi="宋体" w:cs="宋体"/>
          <w:sz w:val="24"/>
          <w:szCs w:val="24"/>
        </w:rPr>
        <w:t>铜爱电子本次的贷款资金将用于该公司的生产经营及补充流动资金，资金 用途合理，铜爱电子具备良好的偿债能力，担保风险较小。铜爱电子另一股东由 于持股比例较小且为外方股东，不具备提供担保条件，无法按权益比例提供担保。 为有效控制对外担保风险，铜爱电子为公司出具了反担保承诺函，承诺如果公司 因履行上述担保义务受到损失，愿意承担反担保责任，为公司提供足额补偿。本 次为铜爱电子提供担保符合公司的经营发展策略，相关风险可以控制。</w:t>
      </w:r>
    </w:p>
    <w:p w:rsidR="00C220E2" w:rsidRDefault="00C220E2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C220E2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六、累计对外担保数量及逾期担保的数量</w:t>
      </w:r>
    </w:p>
    <w:p w:rsidR="00C220E2" w:rsidRDefault="00503AC0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截至目前，公司累计对外担保总额</w:t>
      </w:r>
      <w:r w:rsidRPr="00A96CC2">
        <w:rPr>
          <w:rFonts w:ascii="宋体" w:hAnsi="宋体" w:cs="宋体" w:hint="eastAsia"/>
          <w:color w:val="000000" w:themeColor="text1"/>
          <w:sz w:val="24"/>
          <w:szCs w:val="24"/>
        </w:rPr>
        <w:t>为</w:t>
      </w:r>
      <w:r w:rsidR="00763103">
        <w:rPr>
          <w:rFonts w:ascii="宋体" w:hAnsi="宋体" w:cs="宋体" w:hint="eastAsia"/>
          <w:color w:val="000000" w:themeColor="text1"/>
          <w:sz w:val="24"/>
          <w:szCs w:val="24"/>
        </w:rPr>
        <w:t>11,3</w:t>
      </w:r>
      <w:r w:rsidR="00263844" w:rsidRPr="00263844">
        <w:rPr>
          <w:rFonts w:ascii="宋体" w:hAnsi="宋体" w:cs="宋体" w:hint="eastAsia"/>
          <w:color w:val="000000" w:themeColor="text1"/>
          <w:sz w:val="24"/>
          <w:szCs w:val="24"/>
        </w:rPr>
        <w:t>00</w:t>
      </w:r>
      <w:r w:rsidRPr="00263844">
        <w:rPr>
          <w:rFonts w:ascii="宋体" w:hAnsi="宋体" w:cs="宋体" w:hint="eastAsia"/>
          <w:color w:val="000000" w:themeColor="text1"/>
          <w:sz w:val="24"/>
          <w:szCs w:val="24"/>
        </w:rPr>
        <w:t xml:space="preserve">万元人民币（不含本次担保），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占本公司</w:t>
      </w:r>
      <w:r w:rsidR="003A128A">
        <w:rPr>
          <w:rFonts w:ascii="宋体" w:hAnsi="宋体" w:cs="宋体" w:hint="eastAsia"/>
          <w:color w:val="000000" w:themeColor="text1"/>
          <w:sz w:val="24"/>
          <w:szCs w:val="24"/>
        </w:rPr>
        <w:t xml:space="preserve"> 2023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年度经审计净资</w:t>
      </w:r>
      <w:r w:rsidRPr="000E766F">
        <w:rPr>
          <w:rFonts w:ascii="宋体" w:hAnsi="宋体" w:cs="宋体" w:hint="eastAsia"/>
          <w:color w:val="000000" w:themeColor="text1"/>
          <w:sz w:val="24"/>
          <w:szCs w:val="24"/>
        </w:rPr>
        <w:t>产</w:t>
      </w:r>
      <w:r w:rsidRPr="00A96CC2">
        <w:rPr>
          <w:rFonts w:ascii="宋体" w:hAnsi="宋体" w:cs="宋体" w:hint="eastAsia"/>
          <w:color w:val="000000" w:themeColor="text1"/>
          <w:sz w:val="24"/>
          <w:szCs w:val="24"/>
        </w:rPr>
        <w:t>的</w:t>
      </w:r>
      <w:r w:rsidR="00263844">
        <w:rPr>
          <w:rFonts w:ascii="宋体" w:hAnsi="宋体" w:cs="宋体" w:hint="eastAsia"/>
          <w:color w:val="000000" w:themeColor="text1"/>
          <w:sz w:val="24"/>
          <w:szCs w:val="24"/>
        </w:rPr>
        <w:t>6</w:t>
      </w:r>
      <w:r w:rsidR="00763103">
        <w:rPr>
          <w:rFonts w:ascii="宋体" w:hAnsi="宋体" w:cs="宋体" w:hint="eastAsia"/>
          <w:color w:val="000000" w:themeColor="text1"/>
          <w:sz w:val="24"/>
          <w:szCs w:val="24"/>
        </w:rPr>
        <w:t>.61</w:t>
      </w:r>
      <w:r w:rsidRPr="00263844">
        <w:rPr>
          <w:rFonts w:ascii="宋体" w:hAnsi="宋体" w:cs="宋体" w:hint="eastAsia"/>
          <w:color w:val="000000" w:themeColor="text1"/>
          <w:sz w:val="24"/>
          <w:szCs w:val="24"/>
        </w:rPr>
        <w:t>%</w:t>
      </w:r>
      <w:r w:rsidRPr="00A96CC2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以上担保全部系对控股子公司的担保。本公司无逾期对外担保。</w:t>
      </w:r>
    </w:p>
    <w:p w:rsidR="00C220E2" w:rsidRDefault="00C220E2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C220E2" w:rsidRDefault="00243B6A" w:rsidP="00C220E2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50101D">
        <w:rPr>
          <w:rFonts w:ascii="黑体" w:eastAsia="黑体" w:hAnsi="黑体" w:hint="eastAsia"/>
          <w:bCs/>
          <w:sz w:val="24"/>
          <w:szCs w:val="24"/>
        </w:rPr>
        <w:t>七</w:t>
      </w:r>
      <w:r w:rsidRPr="00243B6A">
        <w:rPr>
          <w:rFonts w:ascii="黑体" w:eastAsia="黑体" w:hAnsi="黑体" w:hint="eastAsia"/>
          <w:bCs/>
          <w:sz w:val="24"/>
          <w:szCs w:val="24"/>
        </w:rPr>
        <w:t>、备查文件</w:t>
      </w:r>
    </w:p>
    <w:p w:rsidR="004D0BD1" w:rsidRDefault="00243B6A" w:rsidP="004D0BD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铜峰世贸、铜爱电子担保协议</w:t>
      </w:r>
      <w:r w:rsidR="00CE153B">
        <w:rPr>
          <w:rFonts w:ascii="宋体" w:hAnsi="宋体" w:cs="宋体" w:hint="eastAsia"/>
          <w:sz w:val="24"/>
          <w:szCs w:val="24"/>
        </w:rPr>
        <w:t>。</w:t>
      </w:r>
      <w:bookmarkStart w:id="0" w:name="_GoBack"/>
      <w:bookmarkEnd w:id="0"/>
    </w:p>
    <w:p w:rsidR="004D0BD1" w:rsidRDefault="004D0BD1" w:rsidP="004D0BD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A9708B" w:rsidRDefault="00503AC0" w:rsidP="004D0BD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:rsidR="00BA2DD0" w:rsidRDefault="00BA2DD0" w:rsidP="00C220E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:rsidR="00A9708B" w:rsidRDefault="00503AC0" w:rsidP="00C220E2">
      <w:pPr>
        <w:widowControl/>
        <w:adjustRightInd w:val="0"/>
        <w:snapToGrid w:val="0"/>
        <w:spacing w:line="360" w:lineRule="auto"/>
        <w:ind w:firstLine="600"/>
        <w:jc w:val="righ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安徽铜峰电子股份有限公司董事会</w:t>
      </w:r>
    </w:p>
    <w:p w:rsidR="00A9708B" w:rsidRPr="00E6188E" w:rsidRDefault="001947B0" w:rsidP="00C220E2">
      <w:pPr>
        <w:widowControl/>
        <w:adjustRightInd w:val="0"/>
        <w:snapToGrid w:val="0"/>
        <w:spacing w:line="360" w:lineRule="auto"/>
        <w:ind w:right="480" w:firstLine="600"/>
        <w:jc w:val="center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  <w:r w:rsidR="006A0FF8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r w:rsidR="006A0FF8" w:rsidRPr="00EA4C70"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 xml:space="preserve">      </w:t>
      </w:r>
      <w:r w:rsidR="006A0FF8" w:rsidRPr="00E6188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 xml:space="preserve">    </w:t>
      </w:r>
      <w:r w:rsidR="003A128A" w:rsidRPr="00E6188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2024</w:t>
      </w:r>
      <w:r w:rsidR="00503AC0" w:rsidRPr="00E6188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年</w:t>
      </w:r>
      <w:r w:rsidR="00A65DB5" w:rsidRPr="00E6188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3</w:t>
      </w:r>
      <w:r w:rsidR="00503AC0" w:rsidRPr="00E6188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月</w:t>
      </w:r>
      <w:r w:rsidR="00A65DB5" w:rsidRPr="00E6188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22</w:t>
      </w:r>
      <w:r w:rsidR="00503AC0" w:rsidRPr="00E6188E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日</w:t>
      </w:r>
    </w:p>
    <w:sectPr w:rsidR="00A9708B" w:rsidRPr="00E6188E" w:rsidSect="00A97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C3" w:rsidRDefault="003B4AC3" w:rsidP="00BF1AB7">
      <w:r>
        <w:separator/>
      </w:r>
    </w:p>
  </w:endnote>
  <w:endnote w:type="continuationSeparator" w:id="0">
    <w:p w:rsidR="003B4AC3" w:rsidRDefault="003B4AC3" w:rsidP="00BF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C3" w:rsidRDefault="003B4AC3" w:rsidP="00BF1AB7">
      <w:r>
        <w:separator/>
      </w:r>
    </w:p>
  </w:footnote>
  <w:footnote w:type="continuationSeparator" w:id="0">
    <w:p w:rsidR="003B4AC3" w:rsidRDefault="003B4AC3" w:rsidP="00BF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3904C3"/>
    <w:multiLevelType w:val="singleLevel"/>
    <w:tmpl w:val="8B3904C3"/>
    <w:lvl w:ilvl="0">
      <w:start w:val="1"/>
      <w:numFmt w:val="decimal"/>
      <w:suff w:val="nothing"/>
      <w:lvlText w:val="%1、"/>
      <w:lvlJc w:val="left"/>
      <w:pPr>
        <w:ind w:left="710"/>
      </w:pPr>
    </w:lvl>
  </w:abstractNum>
  <w:abstractNum w:abstractNumId="1" w15:restartNumberingAfterBreak="0">
    <w:nsid w:val="BE528AFF"/>
    <w:multiLevelType w:val="singleLevel"/>
    <w:tmpl w:val="BE528A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D3AFB66"/>
    <w:multiLevelType w:val="singleLevel"/>
    <w:tmpl w:val="CD3AFB6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3561FB3"/>
    <w:multiLevelType w:val="hybridMultilevel"/>
    <w:tmpl w:val="1D78D56E"/>
    <w:lvl w:ilvl="0" w:tplc="B3B83F0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7F6D64"/>
    <w:multiLevelType w:val="hybridMultilevel"/>
    <w:tmpl w:val="F196A6EC"/>
    <w:lvl w:ilvl="0" w:tplc="E1C61E3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9C5831"/>
    <w:multiLevelType w:val="singleLevel"/>
    <w:tmpl w:val="1C9C5831"/>
    <w:lvl w:ilvl="0">
      <w:start w:val="1"/>
      <w:numFmt w:val="decimal"/>
      <w:suff w:val="nothing"/>
      <w:lvlText w:val="%1、"/>
      <w:lvlJc w:val="left"/>
      <w:pPr>
        <w:ind w:left="1702"/>
      </w:pPr>
    </w:lvl>
  </w:abstractNum>
  <w:abstractNum w:abstractNumId="6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3F46757"/>
    <w:multiLevelType w:val="hybridMultilevel"/>
    <w:tmpl w:val="CFC08732"/>
    <w:lvl w:ilvl="0" w:tplc="49BAD1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0810C7"/>
    <w:multiLevelType w:val="hybridMultilevel"/>
    <w:tmpl w:val="AE28A8E6"/>
    <w:lvl w:ilvl="0" w:tplc="ED50A370">
      <w:start w:val="2"/>
      <w:numFmt w:val="japaneseCounting"/>
      <w:lvlText w:val="%1、"/>
      <w:lvlJc w:val="left"/>
      <w:pPr>
        <w:ind w:left="600" w:hanging="600"/>
      </w:pPr>
      <w:rPr>
        <w:rFonts w:ascii="仿宋_GB2312" w:eastAsia="仿宋_GB2312" w:cs="Times New Roman" w:hint="default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4C7BF2"/>
    <w:multiLevelType w:val="hybridMultilevel"/>
    <w:tmpl w:val="A1ACCEC2"/>
    <w:lvl w:ilvl="0" w:tplc="855EE04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6F62FE"/>
    <w:multiLevelType w:val="hybridMultilevel"/>
    <w:tmpl w:val="33C21104"/>
    <w:lvl w:ilvl="0" w:tplc="B984990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yMjEzNmY3YWYwZGUzN2JjNTcxYjdmNzY2ZmY0NTUifQ=="/>
  </w:docVars>
  <w:rsids>
    <w:rsidRoot w:val="00BF2ECD"/>
    <w:rsid w:val="00000558"/>
    <w:rsid w:val="00000BC9"/>
    <w:rsid w:val="000040C9"/>
    <w:rsid w:val="00037429"/>
    <w:rsid w:val="00044B7A"/>
    <w:rsid w:val="00050D8C"/>
    <w:rsid w:val="00051D15"/>
    <w:rsid w:val="00060DFA"/>
    <w:rsid w:val="00064333"/>
    <w:rsid w:val="000671F4"/>
    <w:rsid w:val="0007156E"/>
    <w:rsid w:val="000764C3"/>
    <w:rsid w:val="00082408"/>
    <w:rsid w:val="00095674"/>
    <w:rsid w:val="000B677B"/>
    <w:rsid w:val="000C346C"/>
    <w:rsid w:val="000E766F"/>
    <w:rsid w:val="000F447F"/>
    <w:rsid w:val="0011270F"/>
    <w:rsid w:val="00115696"/>
    <w:rsid w:val="00124FA5"/>
    <w:rsid w:val="00125C8C"/>
    <w:rsid w:val="00126188"/>
    <w:rsid w:val="0013045A"/>
    <w:rsid w:val="00130A6A"/>
    <w:rsid w:val="001335CF"/>
    <w:rsid w:val="001368F4"/>
    <w:rsid w:val="00141CBF"/>
    <w:rsid w:val="001619B6"/>
    <w:rsid w:val="00161C50"/>
    <w:rsid w:val="001631B1"/>
    <w:rsid w:val="00177222"/>
    <w:rsid w:val="00186A65"/>
    <w:rsid w:val="001903B0"/>
    <w:rsid w:val="001947B0"/>
    <w:rsid w:val="001B1F30"/>
    <w:rsid w:val="001B1F98"/>
    <w:rsid w:val="001B5730"/>
    <w:rsid w:val="001C165F"/>
    <w:rsid w:val="001D0405"/>
    <w:rsid w:val="001D3394"/>
    <w:rsid w:val="001E1D4F"/>
    <w:rsid w:val="001E7562"/>
    <w:rsid w:val="001F0293"/>
    <w:rsid w:val="001F3BAD"/>
    <w:rsid w:val="002032FC"/>
    <w:rsid w:val="00207506"/>
    <w:rsid w:val="002114BE"/>
    <w:rsid w:val="00224E96"/>
    <w:rsid w:val="00243B6A"/>
    <w:rsid w:val="00246976"/>
    <w:rsid w:val="00256F3B"/>
    <w:rsid w:val="00263844"/>
    <w:rsid w:val="00272D61"/>
    <w:rsid w:val="00277E7B"/>
    <w:rsid w:val="002878A7"/>
    <w:rsid w:val="002945C1"/>
    <w:rsid w:val="00294DFB"/>
    <w:rsid w:val="002B1A65"/>
    <w:rsid w:val="002B72EB"/>
    <w:rsid w:val="002C32E2"/>
    <w:rsid w:val="002C3AF3"/>
    <w:rsid w:val="002C5387"/>
    <w:rsid w:val="002D6A43"/>
    <w:rsid w:val="002F1340"/>
    <w:rsid w:val="002F33C4"/>
    <w:rsid w:val="002F39E5"/>
    <w:rsid w:val="002F519C"/>
    <w:rsid w:val="002F6DC2"/>
    <w:rsid w:val="0030115C"/>
    <w:rsid w:val="003051B5"/>
    <w:rsid w:val="00313A26"/>
    <w:rsid w:val="00335DCA"/>
    <w:rsid w:val="00342251"/>
    <w:rsid w:val="00343F60"/>
    <w:rsid w:val="00351FD9"/>
    <w:rsid w:val="00352F3F"/>
    <w:rsid w:val="0038220D"/>
    <w:rsid w:val="003A0535"/>
    <w:rsid w:val="003A128A"/>
    <w:rsid w:val="003A3C4B"/>
    <w:rsid w:val="003A4934"/>
    <w:rsid w:val="003A6877"/>
    <w:rsid w:val="003B4AC3"/>
    <w:rsid w:val="003B5E5C"/>
    <w:rsid w:val="003D1D39"/>
    <w:rsid w:val="003D2DF6"/>
    <w:rsid w:val="003D4987"/>
    <w:rsid w:val="003D500E"/>
    <w:rsid w:val="003E2F9D"/>
    <w:rsid w:val="003E399E"/>
    <w:rsid w:val="003F1CE7"/>
    <w:rsid w:val="003F26EB"/>
    <w:rsid w:val="00412966"/>
    <w:rsid w:val="00414F48"/>
    <w:rsid w:val="004166FA"/>
    <w:rsid w:val="00421FBB"/>
    <w:rsid w:val="00427721"/>
    <w:rsid w:val="00432414"/>
    <w:rsid w:val="004417CE"/>
    <w:rsid w:val="00443D64"/>
    <w:rsid w:val="004617FD"/>
    <w:rsid w:val="00494A0A"/>
    <w:rsid w:val="004A05C9"/>
    <w:rsid w:val="004A27BC"/>
    <w:rsid w:val="004B49C3"/>
    <w:rsid w:val="004B6940"/>
    <w:rsid w:val="004B6A72"/>
    <w:rsid w:val="004C3D35"/>
    <w:rsid w:val="004D0BD1"/>
    <w:rsid w:val="004E11B1"/>
    <w:rsid w:val="004F4D81"/>
    <w:rsid w:val="004F792E"/>
    <w:rsid w:val="0050101D"/>
    <w:rsid w:val="00501890"/>
    <w:rsid w:val="0050197F"/>
    <w:rsid w:val="00503AC0"/>
    <w:rsid w:val="00506E45"/>
    <w:rsid w:val="00507042"/>
    <w:rsid w:val="0052284A"/>
    <w:rsid w:val="005270D0"/>
    <w:rsid w:val="0052751C"/>
    <w:rsid w:val="005477E7"/>
    <w:rsid w:val="00563DEF"/>
    <w:rsid w:val="00573381"/>
    <w:rsid w:val="00593D94"/>
    <w:rsid w:val="005950D7"/>
    <w:rsid w:val="005A5697"/>
    <w:rsid w:val="005A737A"/>
    <w:rsid w:val="005B1790"/>
    <w:rsid w:val="005B1CE9"/>
    <w:rsid w:val="005D6CD5"/>
    <w:rsid w:val="005E0D94"/>
    <w:rsid w:val="005F6666"/>
    <w:rsid w:val="006004F3"/>
    <w:rsid w:val="0061183A"/>
    <w:rsid w:val="00611B4A"/>
    <w:rsid w:val="0061300F"/>
    <w:rsid w:val="0061302E"/>
    <w:rsid w:val="00616B8A"/>
    <w:rsid w:val="00621D2E"/>
    <w:rsid w:val="00623320"/>
    <w:rsid w:val="006233E1"/>
    <w:rsid w:val="00631267"/>
    <w:rsid w:val="0063341B"/>
    <w:rsid w:val="006414A6"/>
    <w:rsid w:val="00642701"/>
    <w:rsid w:val="0066625D"/>
    <w:rsid w:val="006754DD"/>
    <w:rsid w:val="00692CB8"/>
    <w:rsid w:val="006A0FF8"/>
    <w:rsid w:val="006A6370"/>
    <w:rsid w:val="006B13DA"/>
    <w:rsid w:val="006B2315"/>
    <w:rsid w:val="006B45CE"/>
    <w:rsid w:val="006B6910"/>
    <w:rsid w:val="006C139C"/>
    <w:rsid w:val="006C6811"/>
    <w:rsid w:val="006D1676"/>
    <w:rsid w:val="006D6459"/>
    <w:rsid w:val="006F4D52"/>
    <w:rsid w:val="007041A1"/>
    <w:rsid w:val="00713C80"/>
    <w:rsid w:val="0073774F"/>
    <w:rsid w:val="00742EFE"/>
    <w:rsid w:val="00754BFE"/>
    <w:rsid w:val="00755E72"/>
    <w:rsid w:val="0076073C"/>
    <w:rsid w:val="00763103"/>
    <w:rsid w:val="00776B0C"/>
    <w:rsid w:val="007946B0"/>
    <w:rsid w:val="007A42EC"/>
    <w:rsid w:val="007A54FF"/>
    <w:rsid w:val="007B47E1"/>
    <w:rsid w:val="007C343C"/>
    <w:rsid w:val="007C655F"/>
    <w:rsid w:val="007D79CC"/>
    <w:rsid w:val="007E2A2B"/>
    <w:rsid w:val="00811407"/>
    <w:rsid w:val="00816C8F"/>
    <w:rsid w:val="00824190"/>
    <w:rsid w:val="00826B51"/>
    <w:rsid w:val="0083455D"/>
    <w:rsid w:val="008625FB"/>
    <w:rsid w:val="00863A55"/>
    <w:rsid w:val="00865D6B"/>
    <w:rsid w:val="00866013"/>
    <w:rsid w:val="00866D6B"/>
    <w:rsid w:val="00871478"/>
    <w:rsid w:val="00885E01"/>
    <w:rsid w:val="00891EE8"/>
    <w:rsid w:val="008966CA"/>
    <w:rsid w:val="008A2DB4"/>
    <w:rsid w:val="008A76CD"/>
    <w:rsid w:val="008B360D"/>
    <w:rsid w:val="008B4652"/>
    <w:rsid w:val="008C75E8"/>
    <w:rsid w:val="008D10ED"/>
    <w:rsid w:val="008D518C"/>
    <w:rsid w:val="008D5840"/>
    <w:rsid w:val="008D7908"/>
    <w:rsid w:val="008D7D16"/>
    <w:rsid w:val="008E2FF0"/>
    <w:rsid w:val="008E5EEF"/>
    <w:rsid w:val="008F6A0B"/>
    <w:rsid w:val="00912197"/>
    <w:rsid w:val="00913A1A"/>
    <w:rsid w:val="009238FB"/>
    <w:rsid w:val="009477DC"/>
    <w:rsid w:val="00955454"/>
    <w:rsid w:val="00955DC4"/>
    <w:rsid w:val="00960BDB"/>
    <w:rsid w:val="00962784"/>
    <w:rsid w:val="00962912"/>
    <w:rsid w:val="0096329B"/>
    <w:rsid w:val="00967717"/>
    <w:rsid w:val="0097194D"/>
    <w:rsid w:val="0097276A"/>
    <w:rsid w:val="009752E9"/>
    <w:rsid w:val="00977420"/>
    <w:rsid w:val="0098770A"/>
    <w:rsid w:val="0099027E"/>
    <w:rsid w:val="00991057"/>
    <w:rsid w:val="00992A41"/>
    <w:rsid w:val="00995975"/>
    <w:rsid w:val="00995CF9"/>
    <w:rsid w:val="00996287"/>
    <w:rsid w:val="009A11FB"/>
    <w:rsid w:val="009A132A"/>
    <w:rsid w:val="009A242D"/>
    <w:rsid w:val="009A3EBC"/>
    <w:rsid w:val="009B03D5"/>
    <w:rsid w:val="009C3379"/>
    <w:rsid w:val="009E7C5F"/>
    <w:rsid w:val="00A06636"/>
    <w:rsid w:val="00A20224"/>
    <w:rsid w:val="00A24B0D"/>
    <w:rsid w:val="00A317FA"/>
    <w:rsid w:val="00A369A9"/>
    <w:rsid w:val="00A41180"/>
    <w:rsid w:val="00A4773A"/>
    <w:rsid w:val="00A50776"/>
    <w:rsid w:val="00A56BD4"/>
    <w:rsid w:val="00A65DB5"/>
    <w:rsid w:val="00A67A54"/>
    <w:rsid w:val="00A862AD"/>
    <w:rsid w:val="00A87F63"/>
    <w:rsid w:val="00A9108C"/>
    <w:rsid w:val="00A96CC2"/>
    <w:rsid w:val="00A9708B"/>
    <w:rsid w:val="00AA1DF6"/>
    <w:rsid w:val="00AA36C5"/>
    <w:rsid w:val="00AA74B9"/>
    <w:rsid w:val="00AB6566"/>
    <w:rsid w:val="00AC6182"/>
    <w:rsid w:val="00AD7080"/>
    <w:rsid w:val="00AF3E3A"/>
    <w:rsid w:val="00AF4CB2"/>
    <w:rsid w:val="00B02F46"/>
    <w:rsid w:val="00B10348"/>
    <w:rsid w:val="00B10A2A"/>
    <w:rsid w:val="00B12308"/>
    <w:rsid w:val="00B13505"/>
    <w:rsid w:val="00B152B7"/>
    <w:rsid w:val="00B253D1"/>
    <w:rsid w:val="00B27A22"/>
    <w:rsid w:val="00B3338B"/>
    <w:rsid w:val="00B35C9C"/>
    <w:rsid w:val="00B36F95"/>
    <w:rsid w:val="00B40504"/>
    <w:rsid w:val="00B575AF"/>
    <w:rsid w:val="00B65460"/>
    <w:rsid w:val="00B66D7C"/>
    <w:rsid w:val="00B90010"/>
    <w:rsid w:val="00B9415D"/>
    <w:rsid w:val="00B96BB6"/>
    <w:rsid w:val="00BA2DD0"/>
    <w:rsid w:val="00BA5EF6"/>
    <w:rsid w:val="00BC4BBB"/>
    <w:rsid w:val="00BC7AD6"/>
    <w:rsid w:val="00BE0431"/>
    <w:rsid w:val="00BE1E56"/>
    <w:rsid w:val="00BE351C"/>
    <w:rsid w:val="00BE7AC6"/>
    <w:rsid w:val="00BF1AB7"/>
    <w:rsid w:val="00BF2ECD"/>
    <w:rsid w:val="00BF54FF"/>
    <w:rsid w:val="00BF5FA2"/>
    <w:rsid w:val="00C00637"/>
    <w:rsid w:val="00C061F6"/>
    <w:rsid w:val="00C11DBC"/>
    <w:rsid w:val="00C220E2"/>
    <w:rsid w:val="00C22F4F"/>
    <w:rsid w:val="00C2610B"/>
    <w:rsid w:val="00C31414"/>
    <w:rsid w:val="00C321FA"/>
    <w:rsid w:val="00C335E9"/>
    <w:rsid w:val="00C37A23"/>
    <w:rsid w:val="00C37A59"/>
    <w:rsid w:val="00C37B85"/>
    <w:rsid w:val="00C5077D"/>
    <w:rsid w:val="00C515E8"/>
    <w:rsid w:val="00C55AA9"/>
    <w:rsid w:val="00C578DC"/>
    <w:rsid w:val="00C57B6A"/>
    <w:rsid w:val="00C64668"/>
    <w:rsid w:val="00C64E83"/>
    <w:rsid w:val="00C65F0E"/>
    <w:rsid w:val="00C6631C"/>
    <w:rsid w:val="00C73532"/>
    <w:rsid w:val="00C800AF"/>
    <w:rsid w:val="00C806BF"/>
    <w:rsid w:val="00C9137F"/>
    <w:rsid w:val="00CA5962"/>
    <w:rsid w:val="00CA5E22"/>
    <w:rsid w:val="00CB29CA"/>
    <w:rsid w:val="00CC2A94"/>
    <w:rsid w:val="00CC46F0"/>
    <w:rsid w:val="00CC6A06"/>
    <w:rsid w:val="00CD0630"/>
    <w:rsid w:val="00CE153B"/>
    <w:rsid w:val="00D0021B"/>
    <w:rsid w:val="00D060E9"/>
    <w:rsid w:val="00D061EC"/>
    <w:rsid w:val="00D12713"/>
    <w:rsid w:val="00D14999"/>
    <w:rsid w:val="00D14EE2"/>
    <w:rsid w:val="00D17792"/>
    <w:rsid w:val="00D20476"/>
    <w:rsid w:val="00D348AE"/>
    <w:rsid w:val="00D36CEC"/>
    <w:rsid w:val="00D37022"/>
    <w:rsid w:val="00D40D5F"/>
    <w:rsid w:val="00D51495"/>
    <w:rsid w:val="00D6642E"/>
    <w:rsid w:val="00D84160"/>
    <w:rsid w:val="00D87AFC"/>
    <w:rsid w:val="00D923DF"/>
    <w:rsid w:val="00D9581F"/>
    <w:rsid w:val="00DA36BE"/>
    <w:rsid w:val="00DA4A9A"/>
    <w:rsid w:val="00DA6BAB"/>
    <w:rsid w:val="00DB4349"/>
    <w:rsid w:val="00DD0A9C"/>
    <w:rsid w:val="00DD1465"/>
    <w:rsid w:val="00DD38DC"/>
    <w:rsid w:val="00DD3A5B"/>
    <w:rsid w:val="00DD5D73"/>
    <w:rsid w:val="00DE0D68"/>
    <w:rsid w:val="00DE24A1"/>
    <w:rsid w:val="00DE2FB4"/>
    <w:rsid w:val="00DF378C"/>
    <w:rsid w:val="00E07496"/>
    <w:rsid w:val="00E1723F"/>
    <w:rsid w:val="00E22CBD"/>
    <w:rsid w:val="00E2700A"/>
    <w:rsid w:val="00E313D8"/>
    <w:rsid w:val="00E31B66"/>
    <w:rsid w:val="00E3511E"/>
    <w:rsid w:val="00E35CC1"/>
    <w:rsid w:val="00E360F6"/>
    <w:rsid w:val="00E50EF5"/>
    <w:rsid w:val="00E54250"/>
    <w:rsid w:val="00E5591C"/>
    <w:rsid w:val="00E6188E"/>
    <w:rsid w:val="00E62DAF"/>
    <w:rsid w:val="00E64CFF"/>
    <w:rsid w:val="00E665D5"/>
    <w:rsid w:val="00E76BAA"/>
    <w:rsid w:val="00E77167"/>
    <w:rsid w:val="00E92E43"/>
    <w:rsid w:val="00E96891"/>
    <w:rsid w:val="00E97E71"/>
    <w:rsid w:val="00EA24FB"/>
    <w:rsid w:val="00EA34E8"/>
    <w:rsid w:val="00EA4C70"/>
    <w:rsid w:val="00EB56B0"/>
    <w:rsid w:val="00EC5C5A"/>
    <w:rsid w:val="00ED0055"/>
    <w:rsid w:val="00ED134A"/>
    <w:rsid w:val="00EF4B51"/>
    <w:rsid w:val="00F019DE"/>
    <w:rsid w:val="00F06F9D"/>
    <w:rsid w:val="00F2365C"/>
    <w:rsid w:val="00F404A5"/>
    <w:rsid w:val="00F50579"/>
    <w:rsid w:val="00F60665"/>
    <w:rsid w:val="00F65267"/>
    <w:rsid w:val="00F65A6F"/>
    <w:rsid w:val="00F67F22"/>
    <w:rsid w:val="00F72C27"/>
    <w:rsid w:val="00F77490"/>
    <w:rsid w:val="00F8234B"/>
    <w:rsid w:val="00F84CFA"/>
    <w:rsid w:val="00F967B2"/>
    <w:rsid w:val="00FA1CAB"/>
    <w:rsid w:val="00FD1980"/>
    <w:rsid w:val="00FD3169"/>
    <w:rsid w:val="00FE0712"/>
    <w:rsid w:val="00FE582B"/>
    <w:rsid w:val="01147582"/>
    <w:rsid w:val="014B35DA"/>
    <w:rsid w:val="02F544C3"/>
    <w:rsid w:val="04775144"/>
    <w:rsid w:val="07BE292C"/>
    <w:rsid w:val="0C5B5568"/>
    <w:rsid w:val="0D3046F7"/>
    <w:rsid w:val="0D4C7ED9"/>
    <w:rsid w:val="104F3F68"/>
    <w:rsid w:val="12A57F75"/>
    <w:rsid w:val="14BC4FBF"/>
    <w:rsid w:val="1631337C"/>
    <w:rsid w:val="16F17158"/>
    <w:rsid w:val="18897C12"/>
    <w:rsid w:val="1936112E"/>
    <w:rsid w:val="19CC6FE1"/>
    <w:rsid w:val="1A3C5371"/>
    <w:rsid w:val="1BFC62CE"/>
    <w:rsid w:val="1CDB74BE"/>
    <w:rsid w:val="1D293D92"/>
    <w:rsid w:val="1E773DD3"/>
    <w:rsid w:val="1ED014A0"/>
    <w:rsid w:val="1FBE1528"/>
    <w:rsid w:val="1FC41B50"/>
    <w:rsid w:val="20EE0504"/>
    <w:rsid w:val="227372B9"/>
    <w:rsid w:val="258840B0"/>
    <w:rsid w:val="2A237AD1"/>
    <w:rsid w:val="2ACE004D"/>
    <w:rsid w:val="2C523826"/>
    <w:rsid w:val="2D316324"/>
    <w:rsid w:val="2D822ED9"/>
    <w:rsid w:val="2DB80F46"/>
    <w:rsid w:val="2F362365"/>
    <w:rsid w:val="2F5903BA"/>
    <w:rsid w:val="30C86DA9"/>
    <w:rsid w:val="320F75A3"/>
    <w:rsid w:val="327242C6"/>
    <w:rsid w:val="337B737A"/>
    <w:rsid w:val="3657305F"/>
    <w:rsid w:val="36883E98"/>
    <w:rsid w:val="36891AAE"/>
    <w:rsid w:val="369C0311"/>
    <w:rsid w:val="385541CF"/>
    <w:rsid w:val="3C0B53D0"/>
    <w:rsid w:val="3CB02C72"/>
    <w:rsid w:val="3CC33BD0"/>
    <w:rsid w:val="3D1B6CCF"/>
    <w:rsid w:val="3F8843FE"/>
    <w:rsid w:val="410D126B"/>
    <w:rsid w:val="4157061F"/>
    <w:rsid w:val="41840FC3"/>
    <w:rsid w:val="419444BB"/>
    <w:rsid w:val="424E275C"/>
    <w:rsid w:val="42BF193F"/>
    <w:rsid w:val="45A52479"/>
    <w:rsid w:val="464707A6"/>
    <w:rsid w:val="472A2E92"/>
    <w:rsid w:val="4A987680"/>
    <w:rsid w:val="4B294843"/>
    <w:rsid w:val="4BCD46D1"/>
    <w:rsid w:val="4CBD2C90"/>
    <w:rsid w:val="4D0264AB"/>
    <w:rsid w:val="4E6D29C4"/>
    <w:rsid w:val="4F7F7E80"/>
    <w:rsid w:val="4F9F1AD3"/>
    <w:rsid w:val="4FB05418"/>
    <w:rsid w:val="50013258"/>
    <w:rsid w:val="50330B55"/>
    <w:rsid w:val="50611571"/>
    <w:rsid w:val="5214298C"/>
    <w:rsid w:val="52616986"/>
    <w:rsid w:val="529F395C"/>
    <w:rsid w:val="53761447"/>
    <w:rsid w:val="53D855EF"/>
    <w:rsid w:val="543A4DDB"/>
    <w:rsid w:val="555E5F59"/>
    <w:rsid w:val="55737E5B"/>
    <w:rsid w:val="56EC52F3"/>
    <w:rsid w:val="58201006"/>
    <w:rsid w:val="586342B0"/>
    <w:rsid w:val="5A560DC3"/>
    <w:rsid w:val="5CDC17D1"/>
    <w:rsid w:val="5CF61922"/>
    <w:rsid w:val="5D2E1E40"/>
    <w:rsid w:val="5DE26392"/>
    <w:rsid w:val="5F9F60A6"/>
    <w:rsid w:val="5FE3F82D"/>
    <w:rsid w:val="61FA48B8"/>
    <w:rsid w:val="62206ADF"/>
    <w:rsid w:val="628C08F7"/>
    <w:rsid w:val="6491409A"/>
    <w:rsid w:val="659875CC"/>
    <w:rsid w:val="65AC2FF2"/>
    <w:rsid w:val="678267C9"/>
    <w:rsid w:val="67EB5499"/>
    <w:rsid w:val="6F806E0F"/>
    <w:rsid w:val="71DF2930"/>
    <w:rsid w:val="749E5641"/>
    <w:rsid w:val="750E7271"/>
    <w:rsid w:val="75B408E2"/>
    <w:rsid w:val="77057A22"/>
    <w:rsid w:val="790E511E"/>
    <w:rsid w:val="797B7403"/>
    <w:rsid w:val="7A546ECE"/>
    <w:rsid w:val="7C4F2F68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E16C3"/>
  <w15:docId w15:val="{5874128B-BBF1-41DD-8836-73DFA1F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8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A9708B"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sid w:val="00A9708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A97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A97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A9708B"/>
    <w:rPr>
      <w:b/>
      <w:bCs/>
    </w:rPr>
  </w:style>
  <w:style w:type="table" w:styleId="ad">
    <w:name w:val="Table Grid"/>
    <w:basedOn w:val="a1"/>
    <w:uiPriority w:val="59"/>
    <w:qFormat/>
    <w:rsid w:val="00A9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qFormat/>
    <w:rsid w:val="00A9708B"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sid w:val="00A9708B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9708B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semiHidden/>
    <w:qFormat/>
    <w:rsid w:val="00A9708B"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A9708B"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A9708B"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uiPriority w:val="99"/>
    <w:qFormat/>
    <w:rsid w:val="00A9708B"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sid w:val="00A9708B"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sid w:val="00A9708B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427</Words>
  <Characters>2434</Characters>
  <Application>Microsoft Office Word</Application>
  <DocSecurity>0</DocSecurity>
  <Lines>20</Lines>
  <Paragraphs>5</Paragraphs>
  <ScaleCrop>false</ScaleCrop>
  <Company>中国微软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39</cp:revision>
  <dcterms:created xsi:type="dcterms:W3CDTF">2024-03-19T06:06:00Z</dcterms:created>
  <dcterms:modified xsi:type="dcterms:W3CDTF">2024-03-21T07:11:00Z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3B5917274B1F4F09B553A8D21F6EE478</vt:lpwstr>
  </property>
</Properties>
</file>