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04A7" w14:textId="3C2D7806" w:rsidR="00166137" w:rsidRPr="006C360B" w:rsidRDefault="00166137" w:rsidP="00C624D2">
      <w:pPr>
        <w:snapToGrid w:val="0"/>
        <w:spacing w:line="360" w:lineRule="auto"/>
        <w:rPr>
          <w:rFonts w:ascii="黑体" w:eastAsia="黑体" w:hAnsi="黑体" w:cs="仿宋_GB2312-WinCharSetFFFF-H"/>
          <w:color w:val="000000" w:themeColor="text1"/>
          <w:kern w:val="0"/>
          <w:sz w:val="28"/>
          <w:szCs w:val="28"/>
        </w:rPr>
      </w:pPr>
      <w:r>
        <w:rPr>
          <w:rFonts w:ascii="黑体" w:eastAsia="黑体" w:hAnsi="黑体" w:cs="仿宋_GB2312-WinCharSetFFFF-H"/>
          <w:kern w:val="0"/>
          <w:sz w:val="28"/>
          <w:szCs w:val="28"/>
        </w:rPr>
        <w:t>证券代码：600237  证券简称：</w:t>
      </w:r>
      <w:r>
        <w:rPr>
          <w:rFonts w:ascii="黑体" w:eastAsia="黑体" w:hAnsi="黑体" w:cs="仿宋_GB2312-WinCharSetFFFF-H" w:hint="eastAsia"/>
          <w:kern w:val="0"/>
          <w:sz w:val="28"/>
          <w:szCs w:val="28"/>
        </w:rPr>
        <w:t>铜峰电子  公告</w:t>
      </w:r>
      <w:r>
        <w:rPr>
          <w:rFonts w:ascii="黑体" w:eastAsia="黑体" w:hAnsi="黑体" w:cs="仿宋_GB2312-WinCharSetFFFF-H"/>
          <w:kern w:val="0"/>
          <w:sz w:val="28"/>
          <w:szCs w:val="28"/>
        </w:rPr>
        <w:t>编号：</w:t>
      </w:r>
      <w:r w:rsidRPr="006C360B">
        <w:rPr>
          <w:rFonts w:ascii="黑体" w:eastAsia="黑体" w:hAnsi="黑体" w:cs="仿宋_GB2312-WinCharSetFFFF-H"/>
          <w:color w:val="000000" w:themeColor="text1"/>
          <w:kern w:val="0"/>
          <w:sz w:val="28"/>
          <w:szCs w:val="28"/>
        </w:rPr>
        <w:t>临20</w:t>
      </w:r>
      <w:r w:rsidRPr="006C360B">
        <w:rPr>
          <w:rFonts w:ascii="黑体" w:eastAsia="黑体" w:hAnsi="黑体" w:cs="仿宋_GB2312-WinCharSetFFFF-H" w:hint="eastAsia"/>
          <w:color w:val="000000" w:themeColor="text1"/>
          <w:kern w:val="0"/>
          <w:sz w:val="28"/>
          <w:szCs w:val="28"/>
        </w:rPr>
        <w:t>2</w:t>
      </w:r>
      <w:r w:rsidR="0033368B" w:rsidRPr="006C360B">
        <w:rPr>
          <w:rFonts w:ascii="黑体" w:eastAsia="黑体" w:hAnsi="黑体" w:cs="仿宋_GB2312-WinCharSetFFFF-H" w:hint="eastAsia"/>
          <w:color w:val="000000" w:themeColor="text1"/>
          <w:kern w:val="0"/>
          <w:sz w:val="28"/>
          <w:szCs w:val="28"/>
        </w:rPr>
        <w:t>4</w:t>
      </w:r>
      <w:r w:rsidRPr="006C360B">
        <w:rPr>
          <w:rFonts w:ascii="黑体" w:eastAsia="黑体" w:hAnsi="黑体" w:cs="仿宋_GB2312-WinCharSetFFFF-H"/>
          <w:color w:val="000000" w:themeColor="text1"/>
          <w:kern w:val="0"/>
          <w:sz w:val="28"/>
          <w:szCs w:val="28"/>
        </w:rPr>
        <w:t>-</w:t>
      </w:r>
      <w:r w:rsidR="00C276EE" w:rsidRPr="006C360B">
        <w:rPr>
          <w:rFonts w:ascii="黑体" w:eastAsia="黑体" w:hAnsi="黑体" w:cs="仿宋_GB2312-WinCharSetFFFF-H" w:hint="eastAsia"/>
          <w:color w:val="000000" w:themeColor="text1"/>
          <w:kern w:val="0"/>
          <w:sz w:val="28"/>
          <w:szCs w:val="28"/>
        </w:rPr>
        <w:t>03</w:t>
      </w:r>
      <w:r w:rsidR="006147EE" w:rsidRPr="006C360B">
        <w:rPr>
          <w:rFonts w:ascii="黑体" w:eastAsia="黑体" w:hAnsi="黑体" w:cs="仿宋_GB2312-WinCharSetFFFF-H" w:hint="eastAsia"/>
          <w:color w:val="000000" w:themeColor="text1"/>
          <w:kern w:val="0"/>
          <w:sz w:val="28"/>
          <w:szCs w:val="28"/>
        </w:rPr>
        <w:t>8</w:t>
      </w:r>
    </w:p>
    <w:p w14:paraId="69BD7267" w14:textId="77777777" w:rsidR="00166137" w:rsidRDefault="00166137" w:rsidP="00C624D2">
      <w:pPr>
        <w:snapToGrid w:val="0"/>
        <w:spacing w:line="360" w:lineRule="auto"/>
        <w:rPr>
          <w:rFonts w:ascii="黑体" w:eastAsia="黑体" w:hAnsi="黑体" w:cs="仿宋_GB2312-WinCharSetFFFF-H"/>
          <w:kern w:val="0"/>
          <w:sz w:val="28"/>
          <w:szCs w:val="28"/>
        </w:rPr>
      </w:pPr>
    </w:p>
    <w:p w14:paraId="56EBF34F" w14:textId="77777777" w:rsidR="002A7EB7" w:rsidRDefault="00166137" w:rsidP="00C624D2">
      <w:pPr>
        <w:snapToGrid w:val="0"/>
        <w:spacing w:line="360" w:lineRule="auto"/>
        <w:jc w:val="center"/>
        <w:rPr>
          <w:rFonts w:ascii="黑体" w:eastAsia="黑体" w:hAnsi="黑体"/>
          <w:color w:val="FF0000"/>
          <w:sz w:val="36"/>
          <w:szCs w:val="36"/>
        </w:rPr>
      </w:pPr>
      <w:r>
        <w:rPr>
          <w:rFonts w:ascii="黑体" w:eastAsia="黑体" w:hAnsi="黑体"/>
          <w:color w:val="FF0000"/>
          <w:sz w:val="36"/>
          <w:szCs w:val="36"/>
        </w:rPr>
        <w:t>安徽铜峰电子股份有限公司</w:t>
      </w:r>
    </w:p>
    <w:p w14:paraId="157D21BE" w14:textId="4C952297" w:rsidR="00C624D2" w:rsidRDefault="002A7EB7" w:rsidP="00C624D2">
      <w:pPr>
        <w:snapToGrid w:val="0"/>
        <w:spacing w:line="360" w:lineRule="auto"/>
        <w:jc w:val="center"/>
        <w:rPr>
          <w:rFonts w:ascii="黑体" w:eastAsia="黑体" w:hAnsi="黑体" w:hint="eastAsia"/>
          <w:color w:val="FF0000"/>
          <w:sz w:val="36"/>
          <w:szCs w:val="36"/>
        </w:rPr>
      </w:pPr>
      <w:r w:rsidRPr="002A7EB7">
        <w:rPr>
          <w:rFonts w:ascii="黑体" w:eastAsia="黑体" w:hAnsi="黑体" w:hint="eastAsia"/>
          <w:color w:val="FF0000"/>
          <w:sz w:val="36"/>
          <w:szCs w:val="36"/>
        </w:rPr>
        <w:t>关于回购注销部分限制性股票通知债权人的公告</w:t>
      </w:r>
    </w:p>
    <w:p w14:paraId="105CD7B2" w14:textId="77777777" w:rsidR="00C624D2" w:rsidRPr="00C624D2" w:rsidRDefault="00C624D2" w:rsidP="00C624D2">
      <w:pPr>
        <w:snapToGrid w:val="0"/>
        <w:spacing w:line="360" w:lineRule="auto"/>
        <w:jc w:val="center"/>
        <w:rPr>
          <w:rFonts w:ascii="黑体" w:eastAsia="黑体" w:hAnsi="黑体" w:hint="eastAsia"/>
          <w:color w:val="FF0000"/>
          <w:sz w:val="36"/>
          <w:szCs w:val="36"/>
        </w:rPr>
      </w:pPr>
    </w:p>
    <w:p w14:paraId="1570F107" w14:textId="77777777" w:rsidR="00166137" w:rsidRDefault="00166137" w:rsidP="00C624D2">
      <w:pPr>
        <w:snapToGrid w:val="0"/>
        <w:spacing w:line="360" w:lineRule="auto"/>
        <w:ind w:firstLineChars="200" w:firstLine="482"/>
        <w:rPr>
          <w:rFonts w:ascii="宋体" w:hAnsi="宋体"/>
          <w:b/>
          <w:bCs/>
          <w:sz w:val="24"/>
        </w:rPr>
      </w:pPr>
      <w:r>
        <w:rPr>
          <w:rFonts w:ascii="宋体" w:hAnsi="宋体"/>
          <w:b/>
          <w:bCs/>
          <w:sz w:val="24"/>
        </w:rPr>
        <w:t>本公司董事会及全体董事保证本公告内容不存在任何虚假记载、误导性陈述或者重大遗漏，并对其内容的真实性、准确性和完整性承担法律责任。</w:t>
      </w:r>
    </w:p>
    <w:p w14:paraId="28DB66A5" w14:textId="77777777" w:rsidR="00166137" w:rsidRDefault="00166137" w:rsidP="00C624D2">
      <w:pPr>
        <w:spacing w:line="360" w:lineRule="auto"/>
        <w:ind w:firstLineChars="200" w:firstLine="480"/>
        <w:rPr>
          <w:rFonts w:ascii="宋体" w:hAnsi="宋体"/>
          <w:color w:val="000000"/>
          <w:sz w:val="24"/>
          <w:szCs w:val="30"/>
        </w:rPr>
      </w:pPr>
    </w:p>
    <w:p w14:paraId="77230D84" w14:textId="3C10CDDD" w:rsidR="00166137" w:rsidRDefault="00166137" w:rsidP="00C624D2">
      <w:pPr>
        <w:pStyle w:val="af4"/>
        <w:tabs>
          <w:tab w:val="left" w:pos="882"/>
        </w:tabs>
        <w:spacing w:before="0" w:line="360" w:lineRule="auto"/>
        <w:ind w:left="0" w:firstLineChars="200" w:firstLine="476"/>
        <w:jc w:val="both"/>
        <w:rPr>
          <w:b/>
          <w:bCs/>
          <w:spacing w:val="-3"/>
          <w:sz w:val="24"/>
        </w:rPr>
      </w:pPr>
      <w:bookmarkStart w:id="0" w:name="_Hlk122366932"/>
      <w:r>
        <w:rPr>
          <w:rFonts w:hint="eastAsia"/>
          <w:b/>
          <w:bCs/>
          <w:spacing w:val="-3"/>
          <w:sz w:val="24"/>
        </w:rPr>
        <w:t>一、</w:t>
      </w:r>
      <w:r w:rsidR="002A7EB7" w:rsidRPr="002A7EB7">
        <w:rPr>
          <w:rFonts w:hint="eastAsia"/>
          <w:b/>
          <w:bCs/>
          <w:spacing w:val="-3"/>
          <w:sz w:val="24"/>
        </w:rPr>
        <w:t>通知债权人的原由</w:t>
      </w:r>
    </w:p>
    <w:p w14:paraId="4061B823" w14:textId="54CB7D29" w:rsidR="002A7EB7" w:rsidRDefault="002A7EB7" w:rsidP="00C624D2">
      <w:pPr>
        <w:pStyle w:val="af4"/>
        <w:tabs>
          <w:tab w:val="left" w:pos="882"/>
        </w:tabs>
        <w:spacing w:before="0" w:line="360" w:lineRule="auto"/>
        <w:ind w:left="0" w:firstLineChars="200" w:firstLine="474"/>
        <w:jc w:val="both"/>
        <w:rPr>
          <w:spacing w:val="-3"/>
          <w:sz w:val="24"/>
        </w:rPr>
      </w:pPr>
      <w:bookmarkStart w:id="1" w:name="_Hlk122901532"/>
      <w:r>
        <w:rPr>
          <w:spacing w:val="-3"/>
          <w:sz w:val="24"/>
        </w:rPr>
        <w:t>安徽铜峰电子股份有限公司（以下简称“公司”、“铜峰电子”）</w:t>
      </w:r>
      <w:r w:rsidRPr="004614BF">
        <w:rPr>
          <w:rFonts w:hint="eastAsia"/>
          <w:spacing w:val="-3"/>
          <w:sz w:val="24"/>
        </w:rPr>
        <w:t>于202</w:t>
      </w:r>
      <w:r>
        <w:rPr>
          <w:rFonts w:hint="eastAsia"/>
          <w:spacing w:val="-3"/>
          <w:sz w:val="24"/>
        </w:rPr>
        <w:t>4</w:t>
      </w:r>
      <w:r w:rsidRPr="004614BF">
        <w:rPr>
          <w:rFonts w:hint="eastAsia"/>
          <w:spacing w:val="-3"/>
          <w:sz w:val="24"/>
        </w:rPr>
        <w:t>年</w:t>
      </w:r>
      <w:r w:rsidR="002326DE" w:rsidRPr="009733D6">
        <w:rPr>
          <w:rFonts w:hint="eastAsia"/>
          <w:spacing w:val="-3"/>
          <w:sz w:val="24"/>
        </w:rPr>
        <w:t>9</w:t>
      </w:r>
      <w:r w:rsidRPr="002326DE">
        <w:rPr>
          <w:rFonts w:hint="eastAsia"/>
          <w:spacing w:val="-3"/>
          <w:sz w:val="24"/>
        </w:rPr>
        <w:t>月</w:t>
      </w:r>
      <w:r w:rsidR="002326DE" w:rsidRPr="009733D6">
        <w:rPr>
          <w:rFonts w:hint="eastAsia"/>
          <w:spacing w:val="-3"/>
          <w:sz w:val="24"/>
        </w:rPr>
        <w:t>25</w:t>
      </w:r>
      <w:r w:rsidRPr="002326DE">
        <w:rPr>
          <w:rFonts w:hint="eastAsia"/>
          <w:spacing w:val="-3"/>
          <w:sz w:val="24"/>
        </w:rPr>
        <w:t>日召开第十届董事会第</w:t>
      </w:r>
      <w:r w:rsidR="002326DE" w:rsidRPr="009733D6">
        <w:rPr>
          <w:rFonts w:hint="eastAsia"/>
          <w:spacing w:val="-3"/>
          <w:sz w:val="24"/>
        </w:rPr>
        <w:t>六</w:t>
      </w:r>
      <w:r w:rsidRPr="002326DE">
        <w:rPr>
          <w:rFonts w:hint="eastAsia"/>
          <w:spacing w:val="-3"/>
          <w:sz w:val="24"/>
        </w:rPr>
        <w:t>次会议和第十届监事会第</w:t>
      </w:r>
      <w:r w:rsidR="002326DE" w:rsidRPr="009733D6">
        <w:rPr>
          <w:rFonts w:hint="eastAsia"/>
          <w:spacing w:val="-3"/>
          <w:sz w:val="24"/>
        </w:rPr>
        <w:t>五</w:t>
      </w:r>
      <w:r w:rsidRPr="002326DE">
        <w:rPr>
          <w:rFonts w:hint="eastAsia"/>
          <w:spacing w:val="-3"/>
          <w:sz w:val="24"/>
        </w:rPr>
        <w:t>次会议，审议通过了《关于回购注销部分限制性股票的议案》，根据《上市公司股权激励管理办法》及公司《2023年限制性股票激励计划（草案)》的相关规定，同意回购注销</w:t>
      </w:r>
      <w:r w:rsidR="002326DE" w:rsidRPr="009733D6">
        <w:rPr>
          <w:rFonts w:hint="eastAsia"/>
          <w:spacing w:val="-3"/>
          <w:sz w:val="24"/>
        </w:rPr>
        <w:t>2</w:t>
      </w:r>
      <w:r w:rsidRPr="002326DE">
        <w:rPr>
          <w:rFonts w:hint="eastAsia"/>
          <w:spacing w:val="-3"/>
          <w:sz w:val="24"/>
        </w:rPr>
        <w:t>名激励对象</w:t>
      </w:r>
      <w:proofErr w:type="gramStart"/>
      <w:r w:rsidRPr="002326DE">
        <w:rPr>
          <w:rFonts w:hint="eastAsia"/>
          <w:spacing w:val="-3"/>
          <w:sz w:val="24"/>
        </w:rPr>
        <w:t>已获授但尚未</w:t>
      </w:r>
      <w:proofErr w:type="gramEnd"/>
      <w:r w:rsidRPr="002326DE">
        <w:rPr>
          <w:rFonts w:hint="eastAsia"/>
          <w:spacing w:val="-3"/>
          <w:sz w:val="24"/>
        </w:rPr>
        <w:t>解除限售的全部限制性股票。具体内容详见上海证券交易所网站 www.sse.com.cn《关于回购注销部分限制性股票的公告》（</w:t>
      </w:r>
      <w:r w:rsidRPr="006147EE">
        <w:rPr>
          <w:rFonts w:hint="eastAsia"/>
          <w:color w:val="000000" w:themeColor="text1"/>
          <w:spacing w:val="-3"/>
          <w:sz w:val="24"/>
        </w:rPr>
        <w:t>公告编号2024-</w:t>
      </w:r>
      <w:r w:rsidR="008E3E62" w:rsidRPr="006147EE">
        <w:rPr>
          <w:rFonts w:hint="eastAsia"/>
          <w:color w:val="000000" w:themeColor="text1"/>
          <w:spacing w:val="-3"/>
          <w:sz w:val="24"/>
        </w:rPr>
        <w:t>03</w:t>
      </w:r>
      <w:r w:rsidR="006147EE" w:rsidRPr="006147EE">
        <w:rPr>
          <w:rFonts w:hint="eastAsia"/>
          <w:color w:val="000000" w:themeColor="text1"/>
          <w:spacing w:val="-3"/>
          <w:sz w:val="24"/>
        </w:rPr>
        <w:t>7</w:t>
      </w:r>
      <w:r w:rsidRPr="002326DE">
        <w:rPr>
          <w:rFonts w:hint="eastAsia"/>
          <w:spacing w:val="-3"/>
          <w:sz w:val="24"/>
        </w:rPr>
        <w:t>）。本次回购注销限制性股票共计</w:t>
      </w:r>
      <w:r w:rsidR="002326DE" w:rsidRPr="009733D6">
        <w:rPr>
          <w:rFonts w:hint="eastAsia"/>
          <w:spacing w:val="-3"/>
          <w:sz w:val="24"/>
        </w:rPr>
        <w:t>4</w:t>
      </w:r>
      <w:r w:rsidR="00776991">
        <w:rPr>
          <w:rFonts w:hint="eastAsia"/>
          <w:spacing w:val="-3"/>
          <w:sz w:val="24"/>
        </w:rPr>
        <w:t>.00</w:t>
      </w:r>
      <w:r w:rsidR="002326DE" w:rsidRPr="009733D6">
        <w:rPr>
          <w:rFonts w:hint="eastAsia"/>
          <w:spacing w:val="-3"/>
          <w:sz w:val="24"/>
        </w:rPr>
        <w:t>万</w:t>
      </w:r>
      <w:r w:rsidRPr="002326DE">
        <w:rPr>
          <w:rFonts w:hint="eastAsia"/>
          <w:spacing w:val="-3"/>
          <w:sz w:val="24"/>
        </w:rPr>
        <w:t>股。本次回购注销完成后，公司总股本将由</w:t>
      </w:r>
      <w:r w:rsidR="002326DE" w:rsidRPr="002326DE">
        <w:rPr>
          <w:spacing w:val="-3"/>
          <w:sz w:val="24"/>
        </w:rPr>
        <w:t>630,629,155</w:t>
      </w:r>
      <w:r w:rsidRPr="002326DE">
        <w:rPr>
          <w:rFonts w:hint="eastAsia"/>
          <w:spacing w:val="-3"/>
          <w:sz w:val="24"/>
        </w:rPr>
        <w:t>股减至</w:t>
      </w:r>
      <w:r w:rsidR="002326DE" w:rsidRPr="002326DE">
        <w:rPr>
          <w:spacing w:val="-3"/>
          <w:sz w:val="24"/>
        </w:rPr>
        <w:t>630,589,155</w:t>
      </w:r>
      <w:r w:rsidRPr="002326DE">
        <w:rPr>
          <w:rFonts w:hint="eastAsia"/>
          <w:spacing w:val="-3"/>
          <w:sz w:val="24"/>
        </w:rPr>
        <w:t>股，公司注册资本也相应由</w:t>
      </w:r>
      <w:r w:rsidR="002326DE" w:rsidRPr="002326DE">
        <w:rPr>
          <w:spacing w:val="-3"/>
          <w:sz w:val="24"/>
        </w:rPr>
        <w:t>630,629,155</w:t>
      </w:r>
      <w:r w:rsidRPr="002A7EB7">
        <w:rPr>
          <w:rFonts w:hint="eastAsia"/>
          <w:spacing w:val="-3"/>
          <w:sz w:val="24"/>
        </w:rPr>
        <w:t>元减少为</w:t>
      </w:r>
      <w:r w:rsidR="002326DE" w:rsidRPr="002326DE">
        <w:rPr>
          <w:spacing w:val="-3"/>
          <w:sz w:val="24"/>
        </w:rPr>
        <w:t>630,589,155</w:t>
      </w:r>
      <w:r w:rsidRPr="002A7EB7">
        <w:rPr>
          <w:rFonts w:hint="eastAsia"/>
          <w:spacing w:val="-3"/>
          <w:sz w:val="24"/>
        </w:rPr>
        <w:t>元。</w:t>
      </w:r>
    </w:p>
    <w:p w14:paraId="1D8D8243" w14:textId="77777777" w:rsidR="00C624D2" w:rsidRDefault="00C624D2" w:rsidP="00C624D2">
      <w:pPr>
        <w:pStyle w:val="af4"/>
        <w:tabs>
          <w:tab w:val="left" w:pos="882"/>
        </w:tabs>
        <w:spacing w:before="0" w:line="360" w:lineRule="auto"/>
        <w:ind w:left="0" w:firstLineChars="200" w:firstLine="474"/>
        <w:jc w:val="both"/>
        <w:rPr>
          <w:rFonts w:hint="eastAsia"/>
          <w:spacing w:val="-3"/>
          <w:sz w:val="24"/>
        </w:rPr>
      </w:pPr>
    </w:p>
    <w:bookmarkEnd w:id="1"/>
    <w:p w14:paraId="21AAD36A" w14:textId="3ED57E19" w:rsidR="00166137" w:rsidRDefault="00166137" w:rsidP="00C624D2">
      <w:pPr>
        <w:pStyle w:val="af4"/>
        <w:tabs>
          <w:tab w:val="left" w:pos="882"/>
        </w:tabs>
        <w:spacing w:before="0" w:line="360" w:lineRule="auto"/>
        <w:ind w:left="0" w:firstLineChars="200" w:firstLine="476"/>
        <w:jc w:val="both"/>
        <w:rPr>
          <w:b/>
          <w:bCs/>
          <w:spacing w:val="-3"/>
          <w:sz w:val="24"/>
        </w:rPr>
      </w:pPr>
      <w:r>
        <w:rPr>
          <w:b/>
          <w:bCs/>
          <w:spacing w:val="-3"/>
          <w:sz w:val="24"/>
        </w:rPr>
        <w:t>二、</w:t>
      </w:r>
      <w:r w:rsidR="002A7EB7" w:rsidRPr="002A7EB7">
        <w:rPr>
          <w:rFonts w:hint="eastAsia"/>
          <w:b/>
          <w:bCs/>
          <w:spacing w:val="-3"/>
          <w:sz w:val="24"/>
        </w:rPr>
        <w:t>需债权人知晓的相关信息</w:t>
      </w:r>
    </w:p>
    <w:p w14:paraId="6BDB8484" w14:textId="77777777" w:rsidR="002A7EB7" w:rsidRPr="002A7EB7" w:rsidRDefault="002A7EB7" w:rsidP="00C624D2">
      <w:pPr>
        <w:pStyle w:val="af4"/>
        <w:tabs>
          <w:tab w:val="left" w:pos="882"/>
        </w:tabs>
        <w:spacing w:before="0" w:line="360" w:lineRule="auto"/>
        <w:ind w:left="0" w:firstLineChars="200" w:firstLine="474"/>
        <w:jc w:val="both"/>
        <w:rPr>
          <w:spacing w:val="-3"/>
          <w:sz w:val="24"/>
        </w:rPr>
      </w:pPr>
      <w:r w:rsidRPr="002A7EB7">
        <w:rPr>
          <w:rFonts w:hint="eastAsia"/>
          <w:spacing w:val="-3"/>
          <w:sz w:val="24"/>
        </w:rPr>
        <w:t>公司本次回购注销限制性股票将导致注册资本减少，根据《中华人民共和国公司法》等相关法律、法规的规定，公司特此通知债权人，债权人自接到公司通知起30日内、未接到通知者自本公告披露之日起45日内，有权凭有效债权文件及相关凭证要求公司清偿债务或者提供相应担保。债权人未在规定期限内行使上述权利的，不会因此影响其债权的有效性，相关债务（义务）将由公司根据原债权文件的约定继续履行，本次回购注销将按法定程序继续实施。</w:t>
      </w:r>
    </w:p>
    <w:p w14:paraId="5F77AF44" w14:textId="77777777" w:rsidR="002A7EB7" w:rsidRPr="002A7EB7" w:rsidRDefault="002A7EB7" w:rsidP="00C624D2">
      <w:pPr>
        <w:pStyle w:val="af4"/>
        <w:tabs>
          <w:tab w:val="left" w:pos="882"/>
        </w:tabs>
        <w:spacing w:before="0" w:line="360" w:lineRule="auto"/>
        <w:ind w:left="0" w:firstLineChars="200" w:firstLine="474"/>
        <w:jc w:val="both"/>
        <w:rPr>
          <w:spacing w:val="-3"/>
          <w:sz w:val="24"/>
        </w:rPr>
      </w:pPr>
      <w:r w:rsidRPr="002A7EB7">
        <w:rPr>
          <w:rFonts w:hint="eastAsia"/>
          <w:spacing w:val="-3"/>
          <w:sz w:val="24"/>
        </w:rPr>
        <w:t>公司债权人如要求公司清偿债务或提供相应担保的，应根据《中华人民共和国公司法》等法律、法规的有关规定向公司提出书面要求，并随附有关证明文件</w:t>
      </w:r>
    </w:p>
    <w:p w14:paraId="0D8BB287" w14:textId="77777777" w:rsidR="002A7EB7" w:rsidRPr="002A7EB7" w:rsidRDefault="002A7EB7" w:rsidP="00C624D2">
      <w:pPr>
        <w:pStyle w:val="af4"/>
        <w:tabs>
          <w:tab w:val="left" w:pos="882"/>
        </w:tabs>
        <w:spacing w:before="0" w:line="360" w:lineRule="auto"/>
        <w:ind w:left="0" w:firstLineChars="200" w:firstLine="474"/>
        <w:jc w:val="both"/>
        <w:rPr>
          <w:spacing w:val="-3"/>
          <w:sz w:val="24"/>
        </w:rPr>
      </w:pPr>
      <w:r w:rsidRPr="002A7EB7">
        <w:rPr>
          <w:rFonts w:hint="eastAsia"/>
          <w:spacing w:val="-3"/>
          <w:sz w:val="24"/>
        </w:rPr>
        <w:lastRenderedPageBreak/>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的原件及复印件。债权人为自然人的，需同时携带有效身份证的原件及复印件；委托他人申报的，除上述文件外，还需携带授权委托书和代理人有效身份证件的原件及复印件。</w:t>
      </w:r>
    </w:p>
    <w:p w14:paraId="434C8AF5" w14:textId="77777777" w:rsidR="002A7EB7" w:rsidRPr="002A7EB7" w:rsidRDefault="002A7EB7" w:rsidP="00C624D2">
      <w:pPr>
        <w:pStyle w:val="af4"/>
        <w:tabs>
          <w:tab w:val="left" w:pos="882"/>
        </w:tabs>
        <w:spacing w:before="0" w:line="360" w:lineRule="auto"/>
        <w:ind w:left="0" w:firstLineChars="200" w:firstLine="474"/>
        <w:jc w:val="both"/>
        <w:rPr>
          <w:spacing w:val="-3"/>
          <w:sz w:val="24"/>
        </w:rPr>
      </w:pPr>
      <w:r w:rsidRPr="002A7EB7">
        <w:rPr>
          <w:rFonts w:hint="eastAsia"/>
          <w:spacing w:val="-3"/>
          <w:sz w:val="24"/>
        </w:rPr>
        <w:t>债权申报具体方式如下：</w:t>
      </w:r>
      <w:bookmarkStart w:id="2" w:name="_GoBack"/>
      <w:bookmarkEnd w:id="2"/>
    </w:p>
    <w:p w14:paraId="6A7BAF65" w14:textId="69330385" w:rsidR="002A7EB7" w:rsidRPr="002A7EB7" w:rsidRDefault="002A7EB7" w:rsidP="00C624D2">
      <w:pPr>
        <w:pStyle w:val="af4"/>
        <w:tabs>
          <w:tab w:val="left" w:pos="882"/>
        </w:tabs>
        <w:spacing w:before="0" w:line="360" w:lineRule="auto"/>
        <w:ind w:left="0" w:firstLineChars="200" w:firstLine="474"/>
        <w:jc w:val="both"/>
        <w:rPr>
          <w:spacing w:val="-3"/>
          <w:sz w:val="24"/>
        </w:rPr>
      </w:pPr>
      <w:r w:rsidRPr="002A7EB7">
        <w:rPr>
          <w:rFonts w:hint="eastAsia"/>
          <w:spacing w:val="-3"/>
          <w:sz w:val="24"/>
        </w:rPr>
        <w:t>1、申报时间：202</w:t>
      </w:r>
      <w:r>
        <w:rPr>
          <w:rFonts w:hint="eastAsia"/>
          <w:spacing w:val="-3"/>
          <w:sz w:val="24"/>
        </w:rPr>
        <w:t>4</w:t>
      </w:r>
      <w:r w:rsidRPr="006C360B">
        <w:rPr>
          <w:rFonts w:hint="eastAsia"/>
          <w:color w:val="000000" w:themeColor="text1"/>
          <w:spacing w:val="-3"/>
          <w:sz w:val="24"/>
        </w:rPr>
        <w:t>年</w:t>
      </w:r>
      <w:r w:rsidR="004F7DA4" w:rsidRPr="006C360B">
        <w:rPr>
          <w:rFonts w:hint="eastAsia"/>
          <w:color w:val="000000" w:themeColor="text1"/>
          <w:spacing w:val="-3"/>
          <w:sz w:val="24"/>
        </w:rPr>
        <w:t>9</w:t>
      </w:r>
      <w:r w:rsidRPr="006C360B">
        <w:rPr>
          <w:rFonts w:hint="eastAsia"/>
          <w:color w:val="000000" w:themeColor="text1"/>
          <w:spacing w:val="-3"/>
          <w:sz w:val="24"/>
        </w:rPr>
        <w:t>月</w:t>
      </w:r>
      <w:r w:rsidR="004F7DA4" w:rsidRPr="006C360B">
        <w:rPr>
          <w:rFonts w:hint="eastAsia"/>
          <w:color w:val="000000" w:themeColor="text1"/>
          <w:spacing w:val="-3"/>
          <w:sz w:val="24"/>
        </w:rPr>
        <w:t>2</w:t>
      </w:r>
      <w:r w:rsidR="004F7DA4" w:rsidRPr="006C360B">
        <w:rPr>
          <w:color w:val="000000" w:themeColor="text1"/>
          <w:spacing w:val="-3"/>
          <w:sz w:val="24"/>
        </w:rPr>
        <w:t>6</w:t>
      </w:r>
      <w:r w:rsidRPr="006C360B">
        <w:rPr>
          <w:rFonts w:hint="eastAsia"/>
          <w:color w:val="000000" w:themeColor="text1"/>
          <w:spacing w:val="-3"/>
          <w:sz w:val="24"/>
        </w:rPr>
        <w:t>日起45日内</w:t>
      </w:r>
      <w:r w:rsidRPr="002A7EB7">
        <w:rPr>
          <w:rFonts w:hint="eastAsia"/>
          <w:spacing w:val="-3"/>
          <w:sz w:val="24"/>
        </w:rPr>
        <w:t>（</w:t>
      </w:r>
      <w:r w:rsidR="0076027A">
        <w:rPr>
          <w:rFonts w:hint="eastAsia"/>
          <w:spacing w:val="-3"/>
          <w:sz w:val="24"/>
        </w:rPr>
        <w:t>8:30-11</w:t>
      </w:r>
      <w:r w:rsidRPr="002A7EB7">
        <w:rPr>
          <w:rFonts w:hint="eastAsia"/>
          <w:spacing w:val="-3"/>
          <w:sz w:val="24"/>
        </w:rPr>
        <w:t>:</w:t>
      </w:r>
      <w:r w:rsidR="0076027A">
        <w:rPr>
          <w:rFonts w:hint="eastAsia"/>
          <w:spacing w:val="-3"/>
          <w:sz w:val="24"/>
        </w:rPr>
        <w:t>3</w:t>
      </w:r>
      <w:r w:rsidRPr="002A7EB7">
        <w:rPr>
          <w:rFonts w:hint="eastAsia"/>
          <w:spacing w:val="-3"/>
          <w:sz w:val="24"/>
        </w:rPr>
        <w:t>0；13:</w:t>
      </w:r>
      <w:r w:rsidR="0076027A">
        <w:rPr>
          <w:rFonts w:hint="eastAsia"/>
          <w:spacing w:val="-3"/>
          <w:sz w:val="24"/>
        </w:rPr>
        <w:t>3</w:t>
      </w:r>
      <w:r w:rsidRPr="002A7EB7">
        <w:rPr>
          <w:rFonts w:hint="eastAsia"/>
          <w:spacing w:val="-3"/>
          <w:sz w:val="24"/>
        </w:rPr>
        <w:t>0-1</w:t>
      </w:r>
      <w:r w:rsidR="0076027A">
        <w:rPr>
          <w:rFonts w:hint="eastAsia"/>
          <w:spacing w:val="-3"/>
          <w:sz w:val="24"/>
        </w:rPr>
        <w:t>6</w:t>
      </w:r>
      <w:r w:rsidRPr="002A7EB7">
        <w:rPr>
          <w:rFonts w:hint="eastAsia"/>
          <w:spacing w:val="-3"/>
          <w:sz w:val="24"/>
        </w:rPr>
        <w:t>:30）</w:t>
      </w:r>
    </w:p>
    <w:p w14:paraId="4AE3E5C9" w14:textId="77777777" w:rsidR="003063FE" w:rsidRPr="003063FE" w:rsidRDefault="002A7EB7" w:rsidP="00C624D2">
      <w:pPr>
        <w:spacing w:line="360" w:lineRule="auto"/>
        <w:ind w:firstLineChars="200" w:firstLine="474"/>
        <w:rPr>
          <w:rFonts w:ascii="宋体" w:hAnsi="宋体" w:cs="宋体"/>
          <w:spacing w:val="-3"/>
          <w:kern w:val="0"/>
          <w:sz w:val="24"/>
          <w:szCs w:val="22"/>
          <w:lang w:val="zh-CN" w:bidi="zh-CN"/>
        </w:rPr>
      </w:pPr>
      <w:r w:rsidRPr="003063FE">
        <w:rPr>
          <w:rFonts w:ascii="宋体" w:hAnsi="宋体" w:cs="宋体" w:hint="eastAsia"/>
          <w:spacing w:val="-3"/>
          <w:kern w:val="0"/>
          <w:sz w:val="24"/>
          <w:szCs w:val="22"/>
          <w:lang w:val="zh-CN" w:bidi="zh-CN"/>
        </w:rPr>
        <w:t>2、债权申报登记地点：</w:t>
      </w:r>
      <w:r w:rsidR="003063FE" w:rsidRPr="003063FE">
        <w:rPr>
          <w:rFonts w:ascii="宋体" w:hAnsi="宋体" w:cs="宋体" w:hint="eastAsia"/>
          <w:spacing w:val="-3"/>
          <w:kern w:val="0"/>
          <w:sz w:val="24"/>
          <w:szCs w:val="22"/>
          <w:lang w:val="zh-CN" w:bidi="zh-CN"/>
        </w:rPr>
        <w:t>安徽省铜陵市经济技术开发区翠湖三路399号铜峰工业园办公楼五楼证券投资部</w:t>
      </w:r>
    </w:p>
    <w:p w14:paraId="1A7E6980" w14:textId="1AA6B855" w:rsidR="002A7EB7" w:rsidRPr="003063FE" w:rsidRDefault="002A7EB7" w:rsidP="00C624D2">
      <w:pPr>
        <w:pStyle w:val="af4"/>
        <w:tabs>
          <w:tab w:val="left" w:pos="882"/>
        </w:tabs>
        <w:spacing w:before="0" w:line="360" w:lineRule="auto"/>
        <w:ind w:left="0" w:firstLineChars="200" w:firstLine="474"/>
        <w:jc w:val="both"/>
        <w:rPr>
          <w:spacing w:val="-3"/>
          <w:sz w:val="24"/>
        </w:rPr>
      </w:pPr>
      <w:r w:rsidRPr="003063FE">
        <w:rPr>
          <w:rFonts w:hint="eastAsia"/>
          <w:spacing w:val="-3"/>
          <w:sz w:val="24"/>
        </w:rPr>
        <w:t>3、联系人：</w:t>
      </w:r>
      <w:r w:rsidR="003063FE" w:rsidRPr="003063FE">
        <w:rPr>
          <w:rFonts w:hint="eastAsia"/>
          <w:spacing w:val="-3"/>
          <w:sz w:val="24"/>
        </w:rPr>
        <w:t>李骏</w:t>
      </w:r>
    </w:p>
    <w:p w14:paraId="2DA7215A" w14:textId="017F6D41" w:rsidR="002A7EB7" w:rsidRPr="003063FE" w:rsidRDefault="002A7EB7" w:rsidP="00C624D2">
      <w:pPr>
        <w:pStyle w:val="af4"/>
        <w:tabs>
          <w:tab w:val="left" w:pos="882"/>
        </w:tabs>
        <w:spacing w:before="0" w:line="360" w:lineRule="auto"/>
        <w:ind w:left="0" w:firstLineChars="200" w:firstLine="474"/>
        <w:jc w:val="both"/>
        <w:rPr>
          <w:spacing w:val="-3"/>
          <w:sz w:val="24"/>
        </w:rPr>
      </w:pPr>
      <w:r w:rsidRPr="003063FE">
        <w:rPr>
          <w:rFonts w:hint="eastAsia"/>
          <w:spacing w:val="-3"/>
          <w:sz w:val="24"/>
        </w:rPr>
        <w:t>4、联系电话：</w:t>
      </w:r>
      <w:r w:rsidR="003063FE" w:rsidRPr="003063FE">
        <w:rPr>
          <w:rFonts w:hint="eastAsia"/>
          <w:spacing w:val="-3"/>
          <w:sz w:val="24"/>
        </w:rPr>
        <w:t>0562-2819178</w:t>
      </w:r>
    </w:p>
    <w:p w14:paraId="320E13A6" w14:textId="77777777" w:rsidR="00166137" w:rsidRDefault="00166137" w:rsidP="00C624D2">
      <w:pPr>
        <w:spacing w:line="360" w:lineRule="auto"/>
        <w:rPr>
          <w:rFonts w:ascii="宋体" w:hAnsi="宋体"/>
          <w:sz w:val="24"/>
        </w:rPr>
      </w:pPr>
    </w:p>
    <w:bookmarkEnd w:id="0"/>
    <w:p w14:paraId="611499A6" w14:textId="77777777" w:rsidR="00166137" w:rsidRDefault="00166137" w:rsidP="00C624D2">
      <w:pPr>
        <w:spacing w:line="360" w:lineRule="auto"/>
        <w:ind w:firstLineChars="200" w:firstLine="480"/>
        <w:rPr>
          <w:rFonts w:ascii="宋体" w:hAnsi="宋体"/>
          <w:sz w:val="24"/>
        </w:rPr>
      </w:pPr>
      <w:r>
        <w:rPr>
          <w:rFonts w:ascii="宋体" w:hAnsi="宋体"/>
          <w:sz w:val="24"/>
        </w:rPr>
        <w:t>特此公告。</w:t>
      </w:r>
    </w:p>
    <w:p w14:paraId="6E57670B" w14:textId="77777777" w:rsidR="00166137" w:rsidRDefault="00166137" w:rsidP="00C624D2">
      <w:pPr>
        <w:spacing w:line="360" w:lineRule="auto"/>
        <w:rPr>
          <w:rFonts w:ascii="宋体" w:hAnsi="宋体"/>
          <w:sz w:val="24"/>
        </w:rPr>
      </w:pPr>
    </w:p>
    <w:p w14:paraId="2A1906DC" w14:textId="77777777" w:rsidR="00166137" w:rsidRDefault="00166137" w:rsidP="00C624D2">
      <w:pPr>
        <w:spacing w:line="360" w:lineRule="auto"/>
        <w:jc w:val="right"/>
        <w:rPr>
          <w:rFonts w:ascii="宋体" w:hAnsi="宋体"/>
          <w:sz w:val="24"/>
        </w:rPr>
      </w:pPr>
      <w:r>
        <w:rPr>
          <w:rFonts w:ascii="宋体" w:hAnsi="宋体"/>
          <w:sz w:val="24"/>
        </w:rPr>
        <w:t>安徽铜峰电子股份有限公司</w:t>
      </w:r>
      <w:r>
        <w:rPr>
          <w:rFonts w:ascii="宋体" w:hAnsi="宋体" w:hint="eastAsia"/>
          <w:sz w:val="24"/>
        </w:rPr>
        <w:t>董事会</w:t>
      </w:r>
    </w:p>
    <w:p w14:paraId="1D28F520" w14:textId="09CAB9BD" w:rsidR="00F52551" w:rsidRPr="006D4F0D" w:rsidRDefault="00166137" w:rsidP="00C624D2">
      <w:pPr>
        <w:spacing w:line="360" w:lineRule="auto"/>
        <w:jc w:val="center"/>
        <w:rPr>
          <w:rFonts w:ascii="宋体" w:hAnsi="宋体"/>
          <w:sz w:val="24"/>
        </w:rPr>
      </w:pPr>
      <w:r>
        <w:rPr>
          <w:rFonts w:ascii="宋体" w:hAnsi="宋体" w:hint="eastAsia"/>
          <w:sz w:val="24"/>
        </w:rPr>
        <w:t xml:space="preserve">                                          </w:t>
      </w:r>
      <w:r w:rsidRPr="006D4F0D">
        <w:rPr>
          <w:rFonts w:ascii="宋体" w:hAnsi="宋体" w:hint="eastAsia"/>
          <w:sz w:val="24"/>
        </w:rPr>
        <w:t xml:space="preserve"> </w:t>
      </w:r>
      <w:r w:rsidRPr="00CF7255">
        <w:rPr>
          <w:rFonts w:ascii="宋体" w:hAnsi="宋体" w:hint="eastAsia"/>
          <w:color w:val="000000" w:themeColor="text1"/>
          <w:sz w:val="24"/>
        </w:rPr>
        <w:t xml:space="preserve">  </w:t>
      </w:r>
      <w:r w:rsidRPr="00CF7255">
        <w:rPr>
          <w:rFonts w:ascii="宋体" w:hAnsi="宋体"/>
          <w:color w:val="000000" w:themeColor="text1"/>
          <w:sz w:val="24"/>
        </w:rPr>
        <w:t>202</w:t>
      </w:r>
      <w:r w:rsidR="00A00A91" w:rsidRPr="00CF7255">
        <w:rPr>
          <w:rFonts w:ascii="宋体" w:hAnsi="宋体" w:hint="eastAsia"/>
          <w:color w:val="000000" w:themeColor="text1"/>
          <w:sz w:val="24"/>
        </w:rPr>
        <w:t>4</w:t>
      </w:r>
      <w:r w:rsidRPr="00CF7255">
        <w:rPr>
          <w:rFonts w:ascii="宋体" w:hAnsi="宋体"/>
          <w:color w:val="000000" w:themeColor="text1"/>
          <w:sz w:val="24"/>
        </w:rPr>
        <w:t>年</w:t>
      </w:r>
      <w:r w:rsidR="004F7DA4" w:rsidRPr="00CF7255">
        <w:rPr>
          <w:rFonts w:ascii="宋体" w:hAnsi="宋体" w:hint="eastAsia"/>
          <w:color w:val="000000" w:themeColor="text1"/>
          <w:sz w:val="24"/>
        </w:rPr>
        <w:t>9</w:t>
      </w:r>
      <w:r w:rsidRPr="00CF7255">
        <w:rPr>
          <w:rFonts w:ascii="宋体" w:hAnsi="宋体"/>
          <w:color w:val="000000" w:themeColor="text1"/>
          <w:sz w:val="24"/>
        </w:rPr>
        <w:t>月</w:t>
      </w:r>
      <w:r w:rsidR="004F7DA4" w:rsidRPr="00CF7255">
        <w:rPr>
          <w:rFonts w:ascii="宋体" w:hAnsi="宋体" w:hint="eastAsia"/>
          <w:color w:val="000000" w:themeColor="text1"/>
          <w:sz w:val="24"/>
        </w:rPr>
        <w:t>2</w:t>
      </w:r>
      <w:r w:rsidR="004F7DA4" w:rsidRPr="00CF7255">
        <w:rPr>
          <w:rFonts w:ascii="宋体" w:hAnsi="宋体"/>
          <w:color w:val="000000" w:themeColor="text1"/>
          <w:sz w:val="24"/>
        </w:rPr>
        <w:t>6</w:t>
      </w:r>
      <w:r w:rsidRPr="00CF7255">
        <w:rPr>
          <w:rFonts w:ascii="宋体" w:hAnsi="宋体"/>
          <w:color w:val="000000" w:themeColor="text1"/>
          <w:sz w:val="24"/>
        </w:rPr>
        <w:t>日</w:t>
      </w:r>
    </w:p>
    <w:sectPr w:rsidR="00F52551" w:rsidRPr="006D4F0D">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A65E" w14:textId="77777777" w:rsidR="008327D1" w:rsidRDefault="008327D1">
      <w:r>
        <w:separator/>
      </w:r>
    </w:p>
  </w:endnote>
  <w:endnote w:type="continuationSeparator" w:id="0">
    <w:p w14:paraId="2A2CA34A" w14:textId="77777777" w:rsidR="008327D1" w:rsidRDefault="0083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6C68" w14:textId="77777777" w:rsidR="00166137" w:rsidRDefault="00166137">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C3B9212" w14:textId="77777777" w:rsidR="00166137" w:rsidRDefault="00166137">
    <w:pPr>
      <w:pStyle w:val="ab"/>
      <w:ind w:right="360"/>
    </w:pPr>
  </w:p>
  <w:p w14:paraId="245F9089" w14:textId="77777777" w:rsidR="00166137" w:rsidRDefault="00166137"/>
  <w:p w14:paraId="0138A300" w14:textId="77777777" w:rsidR="00166137" w:rsidRDefault="00166137"/>
  <w:p w14:paraId="74D1F88F" w14:textId="77777777" w:rsidR="00166137" w:rsidRDefault="001661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87A5" w14:textId="77777777" w:rsidR="00166137" w:rsidRDefault="00166137">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18B1" w14:textId="77777777" w:rsidR="008327D1" w:rsidRDefault="008327D1">
      <w:r>
        <w:separator/>
      </w:r>
    </w:p>
  </w:footnote>
  <w:footnote w:type="continuationSeparator" w:id="0">
    <w:p w14:paraId="2CB861C3" w14:textId="77777777" w:rsidR="008327D1" w:rsidRDefault="0083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0DC"/>
    <w:multiLevelType w:val="multilevel"/>
    <w:tmpl w:val="0E2850DC"/>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5E44EFB"/>
    <w:multiLevelType w:val="singleLevel"/>
    <w:tmpl w:val="15E44EFB"/>
    <w:lvl w:ilvl="0">
      <w:start w:val="1"/>
      <w:numFmt w:val="chineseCounting"/>
      <w:suff w:val="nothing"/>
      <w:lvlText w:val="（%1）"/>
      <w:lvlJc w:val="left"/>
      <w:rPr>
        <w:rFonts w:hint="eastAsia"/>
      </w:rPr>
    </w:lvl>
  </w:abstractNum>
  <w:abstractNum w:abstractNumId="2" w15:restartNumberingAfterBreak="0">
    <w:nsid w:val="24DE1A8C"/>
    <w:multiLevelType w:val="multilevel"/>
    <w:tmpl w:val="24DE1A8C"/>
    <w:lvl w:ilvl="0">
      <w:numFmt w:val="bullet"/>
      <w:lvlText w:val=""/>
      <w:lvlJc w:val="left"/>
      <w:pPr>
        <w:ind w:left="1060" w:hanging="360"/>
      </w:pPr>
      <w:rPr>
        <w:rFonts w:ascii="Wingdings" w:eastAsia="Wingdings" w:hAnsi="Wingdings" w:cs="Wingdings" w:hint="default"/>
        <w:w w:val="100"/>
        <w:sz w:val="24"/>
        <w:szCs w:val="24"/>
        <w:lang w:val="zh-CN" w:eastAsia="zh-CN" w:bidi="zh-CN"/>
      </w:rPr>
    </w:lvl>
    <w:lvl w:ilvl="1">
      <w:numFmt w:val="bullet"/>
      <w:lvlText w:val="•"/>
      <w:lvlJc w:val="left"/>
      <w:pPr>
        <w:ind w:left="1830" w:hanging="360"/>
      </w:pPr>
      <w:rPr>
        <w:rFonts w:hint="default"/>
        <w:lang w:val="zh-CN" w:eastAsia="zh-CN" w:bidi="zh-CN"/>
      </w:rPr>
    </w:lvl>
    <w:lvl w:ilvl="2">
      <w:numFmt w:val="bullet"/>
      <w:lvlText w:val="•"/>
      <w:lvlJc w:val="left"/>
      <w:pPr>
        <w:ind w:left="2601" w:hanging="360"/>
      </w:pPr>
      <w:rPr>
        <w:rFonts w:hint="default"/>
        <w:lang w:val="zh-CN" w:eastAsia="zh-CN" w:bidi="zh-CN"/>
      </w:rPr>
    </w:lvl>
    <w:lvl w:ilvl="3">
      <w:numFmt w:val="bullet"/>
      <w:lvlText w:val="•"/>
      <w:lvlJc w:val="left"/>
      <w:pPr>
        <w:ind w:left="3371" w:hanging="360"/>
      </w:pPr>
      <w:rPr>
        <w:rFonts w:hint="default"/>
        <w:lang w:val="zh-CN" w:eastAsia="zh-CN" w:bidi="zh-CN"/>
      </w:rPr>
    </w:lvl>
    <w:lvl w:ilvl="4">
      <w:numFmt w:val="bullet"/>
      <w:lvlText w:val="•"/>
      <w:lvlJc w:val="left"/>
      <w:pPr>
        <w:ind w:left="4142" w:hanging="360"/>
      </w:pPr>
      <w:rPr>
        <w:rFonts w:hint="default"/>
        <w:lang w:val="zh-CN" w:eastAsia="zh-CN" w:bidi="zh-CN"/>
      </w:rPr>
    </w:lvl>
    <w:lvl w:ilvl="5">
      <w:numFmt w:val="bullet"/>
      <w:lvlText w:val="•"/>
      <w:lvlJc w:val="left"/>
      <w:pPr>
        <w:ind w:left="4913" w:hanging="360"/>
      </w:pPr>
      <w:rPr>
        <w:rFonts w:hint="default"/>
        <w:lang w:val="zh-CN" w:eastAsia="zh-CN" w:bidi="zh-CN"/>
      </w:rPr>
    </w:lvl>
    <w:lvl w:ilvl="6">
      <w:numFmt w:val="bullet"/>
      <w:lvlText w:val="•"/>
      <w:lvlJc w:val="left"/>
      <w:pPr>
        <w:ind w:left="5683" w:hanging="360"/>
      </w:pPr>
      <w:rPr>
        <w:rFonts w:hint="default"/>
        <w:lang w:val="zh-CN" w:eastAsia="zh-CN" w:bidi="zh-CN"/>
      </w:rPr>
    </w:lvl>
    <w:lvl w:ilvl="7">
      <w:numFmt w:val="bullet"/>
      <w:lvlText w:val="•"/>
      <w:lvlJc w:val="left"/>
      <w:pPr>
        <w:ind w:left="6454" w:hanging="360"/>
      </w:pPr>
      <w:rPr>
        <w:rFonts w:hint="default"/>
        <w:lang w:val="zh-CN" w:eastAsia="zh-CN" w:bidi="zh-CN"/>
      </w:rPr>
    </w:lvl>
    <w:lvl w:ilvl="8">
      <w:numFmt w:val="bullet"/>
      <w:lvlText w:val="•"/>
      <w:lvlJc w:val="left"/>
      <w:pPr>
        <w:ind w:left="7225" w:hanging="360"/>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OWMzZmE1MjVlYmVkMTI3NWVhMmExZmNhNWEwOWMifQ=="/>
  </w:docVars>
  <w:rsids>
    <w:rsidRoot w:val="008F29A1"/>
    <w:rsid w:val="0000390E"/>
    <w:rsid w:val="00012FA5"/>
    <w:rsid w:val="000139BE"/>
    <w:rsid w:val="00017FE3"/>
    <w:rsid w:val="000213BD"/>
    <w:rsid w:val="00025ABA"/>
    <w:rsid w:val="000301F4"/>
    <w:rsid w:val="00033267"/>
    <w:rsid w:val="00037491"/>
    <w:rsid w:val="00042199"/>
    <w:rsid w:val="00045A4C"/>
    <w:rsid w:val="0004721D"/>
    <w:rsid w:val="00050295"/>
    <w:rsid w:val="00055841"/>
    <w:rsid w:val="00057539"/>
    <w:rsid w:val="00062434"/>
    <w:rsid w:val="00062E5C"/>
    <w:rsid w:val="000651BA"/>
    <w:rsid w:val="00070355"/>
    <w:rsid w:val="00073A13"/>
    <w:rsid w:val="00074E15"/>
    <w:rsid w:val="000754C3"/>
    <w:rsid w:val="0007764A"/>
    <w:rsid w:val="00077BC7"/>
    <w:rsid w:val="000804B9"/>
    <w:rsid w:val="0008289C"/>
    <w:rsid w:val="000837C7"/>
    <w:rsid w:val="00090183"/>
    <w:rsid w:val="00092C48"/>
    <w:rsid w:val="000A0967"/>
    <w:rsid w:val="000A0D6B"/>
    <w:rsid w:val="000A27CA"/>
    <w:rsid w:val="000A2BB6"/>
    <w:rsid w:val="000A57A8"/>
    <w:rsid w:val="000A67E3"/>
    <w:rsid w:val="000A792C"/>
    <w:rsid w:val="000C1BA8"/>
    <w:rsid w:val="000C7FC8"/>
    <w:rsid w:val="000D1899"/>
    <w:rsid w:val="000D3123"/>
    <w:rsid w:val="000D43A1"/>
    <w:rsid w:val="000D495F"/>
    <w:rsid w:val="000D6D55"/>
    <w:rsid w:val="000E55E9"/>
    <w:rsid w:val="000E5EB1"/>
    <w:rsid w:val="000E64F2"/>
    <w:rsid w:val="000E6D44"/>
    <w:rsid w:val="000E7FC9"/>
    <w:rsid w:val="000F1766"/>
    <w:rsid w:val="000F22AC"/>
    <w:rsid w:val="000F2816"/>
    <w:rsid w:val="000F30C1"/>
    <w:rsid w:val="000F6279"/>
    <w:rsid w:val="001007D1"/>
    <w:rsid w:val="00100C36"/>
    <w:rsid w:val="00104486"/>
    <w:rsid w:val="001101C9"/>
    <w:rsid w:val="00111506"/>
    <w:rsid w:val="0011305A"/>
    <w:rsid w:val="001142EF"/>
    <w:rsid w:val="00117E82"/>
    <w:rsid w:val="0012395C"/>
    <w:rsid w:val="00130DFB"/>
    <w:rsid w:val="0013619D"/>
    <w:rsid w:val="001366F0"/>
    <w:rsid w:val="00141D36"/>
    <w:rsid w:val="00143380"/>
    <w:rsid w:val="0014393E"/>
    <w:rsid w:val="00144151"/>
    <w:rsid w:val="001451EB"/>
    <w:rsid w:val="00151003"/>
    <w:rsid w:val="00153863"/>
    <w:rsid w:val="00166137"/>
    <w:rsid w:val="00167BAF"/>
    <w:rsid w:val="00177EBE"/>
    <w:rsid w:val="00180272"/>
    <w:rsid w:val="00183835"/>
    <w:rsid w:val="0018418E"/>
    <w:rsid w:val="00186FD5"/>
    <w:rsid w:val="001900B8"/>
    <w:rsid w:val="00192E5E"/>
    <w:rsid w:val="00193599"/>
    <w:rsid w:val="0019689B"/>
    <w:rsid w:val="00197681"/>
    <w:rsid w:val="001A1F42"/>
    <w:rsid w:val="001A24B8"/>
    <w:rsid w:val="001A37C6"/>
    <w:rsid w:val="001A7A64"/>
    <w:rsid w:val="001B05A2"/>
    <w:rsid w:val="001B163C"/>
    <w:rsid w:val="001B4978"/>
    <w:rsid w:val="001B7157"/>
    <w:rsid w:val="001C0816"/>
    <w:rsid w:val="001C33B7"/>
    <w:rsid w:val="001D22E1"/>
    <w:rsid w:val="001D4451"/>
    <w:rsid w:val="001D7CC8"/>
    <w:rsid w:val="001E0448"/>
    <w:rsid w:val="001E4289"/>
    <w:rsid w:val="001F2725"/>
    <w:rsid w:val="001F39B1"/>
    <w:rsid w:val="001F3C3E"/>
    <w:rsid w:val="001F6B46"/>
    <w:rsid w:val="0020031C"/>
    <w:rsid w:val="00202219"/>
    <w:rsid w:val="00203F92"/>
    <w:rsid w:val="00206018"/>
    <w:rsid w:val="0020642B"/>
    <w:rsid w:val="00206B2A"/>
    <w:rsid w:val="00211B1E"/>
    <w:rsid w:val="00213054"/>
    <w:rsid w:val="0022098C"/>
    <w:rsid w:val="002216BC"/>
    <w:rsid w:val="002240A3"/>
    <w:rsid w:val="00226BBA"/>
    <w:rsid w:val="00226E1E"/>
    <w:rsid w:val="002274E4"/>
    <w:rsid w:val="00231A4C"/>
    <w:rsid w:val="002326DE"/>
    <w:rsid w:val="00232ED8"/>
    <w:rsid w:val="002337BD"/>
    <w:rsid w:val="00235B06"/>
    <w:rsid w:val="00240FC0"/>
    <w:rsid w:val="00251A5D"/>
    <w:rsid w:val="00252C62"/>
    <w:rsid w:val="00254681"/>
    <w:rsid w:val="00254B91"/>
    <w:rsid w:val="00256EDB"/>
    <w:rsid w:val="00257C6B"/>
    <w:rsid w:val="00261DFA"/>
    <w:rsid w:val="002624D6"/>
    <w:rsid w:val="0026279E"/>
    <w:rsid w:val="00262ED3"/>
    <w:rsid w:val="00263ADD"/>
    <w:rsid w:val="00266352"/>
    <w:rsid w:val="00266999"/>
    <w:rsid w:val="002716F8"/>
    <w:rsid w:val="00271EDC"/>
    <w:rsid w:val="00272157"/>
    <w:rsid w:val="00274BEB"/>
    <w:rsid w:val="002755A5"/>
    <w:rsid w:val="00276474"/>
    <w:rsid w:val="0027701B"/>
    <w:rsid w:val="00284621"/>
    <w:rsid w:val="0028734D"/>
    <w:rsid w:val="00291805"/>
    <w:rsid w:val="00294A54"/>
    <w:rsid w:val="002A0B17"/>
    <w:rsid w:val="002A6A12"/>
    <w:rsid w:val="002A7EB7"/>
    <w:rsid w:val="002B0F3E"/>
    <w:rsid w:val="002B144C"/>
    <w:rsid w:val="002B564E"/>
    <w:rsid w:val="002B7624"/>
    <w:rsid w:val="002C0027"/>
    <w:rsid w:val="002C0787"/>
    <w:rsid w:val="002C2523"/>
    <w:rsid w:val="002C62A2"/>
    <w:rsid w:val="002D027E"/>
    <w:rsid w:val="002D4C1F"/>
    <w:rsid w:val="002D7261"/>
    <w:rsid w:val="002F39EA"/>
    <w:rsid w:val="002F6EE3"/>
    <w:rsid w:val="002F7BA7"/>
    <w:rsid w:val="002F7FC4"/>
    <w:rsid w:val="00301DB4"/>
    <w:rsid w:val="00306142"/>
    <w:rsid w:val="003063FE"/>
    <w:rsid w:val="003065D6"/>
    <w:rsid w:val="0030707B"/>
    <w:rsid w:val="003074CF"/>
    <w:rsid w:val="003075B4"/>
    <w:rsid w:val="00310B2E"/>
    <w:rsid w:val="0031336E"/>
    <w:rsid w:val="00314E7F"/>
    <w:rsid w:val="00317512"/>
    <w:rsid w:val="00322F97"/>
    <w:rsid w:val="00326940"/>
    <w:rsid w:val="00326C52"/>
    <w:rsid w:val="0033200F"/>
    <w:rsid w:val="00332D87"/>
    <w:rsid w:val="0033368B"/>
    <w:rsid w:val="0033371C"/>
    <w:rsid w:val="00340E2C"/>
    <w:rsid w:val="003412B1"/>
    <w:rsid w:val="00344E50"/>
    <w:rsid w:val="00345366"/>
    <w:rsid w:val="00346FAA"/>
    <w:rsid w:val="00350FFE"/>
    <w:rsid w:val="00354ADE"/>
    <w:rsid w:val="00357010"/>
    <w:rsid w:val="003618EE"/>
    <w:rsid w:val="00361939"/>
    <w:rsid w:val="00364343"/>
    <w:rsid w:val="00367B68"/>
    <w:rsid w:val="00370170"/>
    <w:rsid w:val="003733BD"/>
    <w:rsid w:val="0037365F"/>
    <w:rsid w:val="003758FE"/>
    <w:rsid w:val="0037775E"/>
    <w:rsid w:val="00377A74"/>
    <w:rsid w:val="003841C8"/>
    <w:rsid w:val="00384FA2"/>
    <w:rsid w:val="00385157"/>
    <w:rsid w:val="0038779E"/>
    <w:rsid w:val="00390F7A"/>
    <w:rsid w:val="00391B3B"/>
    <w:rsid w:val="00391E93"/>
    <w:rsid w:val="0039399C"/>
    <w:rsid w:val="003B046D"/>
    <w:rsid w:val="003B0F70"/>
    <w:rsid w:val="003B2DDA"/>
    <w:rsid w:val="003B76E2"/>
    <w:rsid w:val="003C2C21"/>
    <w:rsid w:val="003C2DC8"/>
    <w:rsid w:val="003C3BFA"/>
    <w:rsid w:val="003D0BAF"/>
    <w:rsid w:val="003D2A49"/>
    <w:rsid w:val="003D2C6E"/>
    <w:rsid w:val="003D5314"/>
    <w:rsid w:val="003D5D0D"/>
    <w:rsid w:val="003D6763"/>
    <w:rsid w:val="003E1C4B"/>
    <w:rsid w:val="003E1EB7"/>
    <w:rsid w:val="003E3988"/>
    <w:rsid w:val="003E4E38"/>
    <w:rsid w:val="003E5FDE"/>
    <w:rsid w:val="004018D9"/>
    <w:rsid w:val="00401F99"/>
    <w:rsid w:val="004025CD"/>
    <w:rsid w:val="00402769"/>
    <w:rsid w:val="00405DA2"/>
    <w:rsid w:val="00407F14"/>
    <w:rsid w:val="004104E2"/>
    <w:rsid w:val="004129D3"/>
    <w:rsid w:val="0041388F"/>
    <w:rsid w:val="004141D0"/>
    <w:rsid w:val="004152B9"/>
    <w:rsid w:val="00416B31"/>
    <w:rsid w:val="00420967"/>
    <w:rsid w:val="00421AE9"/>
    <w:rsid w:val="00424CFB"/>
    <w:rsid w:val="0042503F"/>
    <w:rsid w:val="00430244"/>
    <w:rsid w:val="004306E0"/>
    <w:rsid w:val="00430F17"/>
    <w:rsid w:val="004325A5"/>
    <w:rsid w:val="00433B79"/>
    <w:rsid w:val="0043646C"/>
    <w:rsid w:val="0044140D"/>
    <w:rsid w:val="004475BC"/>
    <w:rsid w:val="00450E3E"/>
    <w:rsid w:val="00453F90"/>
    <w:rsid w:val="00455313"/>
    <w:rsid w:val="00455378"/>
    <w:rsid w:val="00460BEE"/>
    <w:rsid w:val="004610CD"/>
    <w:rsid w:val="004614BF"/>
    <w:rsid w:val="0046161D"/>
    <w:rsid w:val="00462791"/>
    <w:rsid w:val="00465D32"/>
    <w:rsid w:val="0047241A"/>
    <w:rsid w:val="00475D14"/>
    <w:rsid w:val="00475F5E"/>
    <w:rsid w:val="00476D03"/>
    <w:rsid w:val="004778FE"/>
    <w:rsid w:val="0048097C"/>
    <w:rsid w:val="00482012"/>
    <w:rsid w:val="00485C16"/>
    <w:rsid w:val="00490EDD"/>
    <w:rsid w:val="00495D62"/>
    <w:rsid w:val="004A0721"/>
    <w:rsid w:val="004A6D40"/>
    <w:rsid w:val="004A7FE3"/>
    <w:rsid w:val="004B0082"/>
    <w:rsid w:val="004B0AEF"/>
    <w:rsid w:val="004B75E8"/>
    <w:rsid w:val="004C3391"/>
    <w:rsid w:val="004C5591"/>
    <w:rsid w:val="004C5925"/>
    <w:rsid w:val="004D4907"/>
    <w:rsid w:val="004E16CA"/>
    <w:rsid w:val="004E3AEF"/>
    <w:rsid w:val="004E6E44"/>
    <w:rsid w:val="004F0D77"/>
    <w:rsid w:val="004F2C74"/>
    <w:rsid w:val="004F2C8D"/>
    <w:rsid w:val="004F44CF"/>
    <w:rsid w:val="004F7DA4"/>
    <w:rsid w:val="005005D8"/>
    <w:rsid w:val="005007E9"/>
    <w:rsid w:val="005011E5"/>
    <w:rsid w:val="0050184B"/>
    <w:rsid w:val="00503406"/>
    <w:rsid w:val="0050747B"/>
    <w:rsid w:val="005078FD"/>
    <w:rsid w:val="005107BD"/>
    <w:rsid w:val="005108C4"/>
    <w:rsid w:val="00512057"/>
    <w:rsid w:val="0051280D"/>
    <w:rsid w:val="005134F1"/>
    <w:rsid w:val="00515250"/>
    <w:rsid w:val="00515493"/>
    <w:rsid w:val="00516347"/>
    <w:rsid w:val="005175C9"/>
    <w:rsid w:val="0052279C"/>
    <w:rsid w:val="00524770"/>
    <w:rsid w:val="00532CD6"/>
    <w:rsid w:val="00536417"/>
    <w:rsid w:val="005400BB"/>
    <w:rsid w:val="00540617"/>
    <w:rsid w:val="0054140D"/>
    <w:rsid w:val="00543160"/>
    <w:rsid w:val="0055102D"/>
    <w:rsid w:val="00551D80"/>
    <w:rsid w:val="00554477"/>
    <w:rsid w:val="00555FD3"/>
    <w:rsid w:val="00557180"/>
    <w:rsid w:val="00557B26"/>
    <w:rsid w:val="00560E12"/>
    <w:rsid w:val="00563DC7"/>
    <w:rsid w:val="00565666"/>
    <w:rsid w:val="00565DA0"/>
    <w:rsid w:val="00570931"/>
    <w:rsid w:val="00571C45"/>
    <w:rsid w:val="0057316E"/>
    <w:rsid w:val="005759AF"/>
    <w:rsid w:val="00575D61"/>
    <w:rsid w:val="0058093C"/>
    <w:rsid w:val="00583141"/>
    <w:rsid w:val="00584015"/>
    <w:rsid w:val="00586C6F"/>
    <w:rsid w:val="00587211"/>
    <w:rsid w:val="00593903"/>
    <w:rsid w:val="005968E2"/>
    <w:rsid w:val="0059700B"/>
    <w:rsid w:val="005A2973"/>
    <w:rsid w:val="005A477C"/>
    <w:rsid w:val="005A4EAE"/>
    <w:rsid w:val="005B403E"/>
    <w:rsid w:val="005B5C09"/>
    <w:rsid w:val="005B624F"/>
    <w:rsid w:val="005C5107"/>
    <w:rsid w:val="005D4D23"/>
    <w:rsid w:val="005D5483"/>
    <w:rsid w:val="005D667A"/>
    <w:rsid w:val="005E0EBA"/>
    <w:rsid w:val="005E5CDD"/>
    <w:rsid w:val="005E7537"/>
    <w:rsid w:val="005F1FC8"/>
    <w:rsid w:val="005F3E31"/>
    <w:rsid w:val="0060218C"/>
    <w:rsid w:val="00603C63"/>
    <w:rsid w:val="006047CD"/>
    <w:rsid w:val="00604CCD"/>
    <w:rsid w:val="00613C42"/>
    <w:rsid w:val="006147EE"/>
    <w:rsid w:val="006148B1"/>
    <w:rsid w:val="006177B7"/>
    <w:rsid w:val="00624204"/>
    <w:rsid w:val="0062488A"/>
    <w:rsid w:val="00626BFA"/>
    <w:rsid w:val="00627FBA"/>
    <w:rsid w:val="00630B7A"/>
    <w:rsid w:val="006341D0"/>
    <w:rsid w:val="00634E99"/>
    <w:rsid w:val="006353B3"/>
    <w:rsid w:val="00640289"/>
    <w:rsid w:val="006432D4"/>
    <w:rsid w:val="00643B1F"/>
    <w:rsid w:val="006454A1"/>
    <w:rsid w:val="006462A4"/>
    <w:rsid w:val="00650801"/>
    <w:rsid w:val="006546B8"/>
    <w:rsid w:val="00654CE6"/>
    <w:rsid w:val="00655F0B"/>
    <w:rsid w:val="006577E8"/>
    <w:rsid w:val="00657999"/>
    <w:rsid w:val="00657C87"/>
    <w:rsid w:val="00660D10"/>
    <w:rsid w:val="00665D9C"/>
    <w:rsid w:val="00677FE7"/>
    <w:rsid w:val="0068231F"/>
    <w:rsid w:val="0068479E"/>
    <w:rsid w:val="00685BBA"/>
    <w:rsid w:val="006861CB"/>
    <w:rsid w:val="00686217"/>
    <w:rsid w:val="00687461"/>
    <w:rsid w:val="00694B6E"/>
    <w:rsid w:val="00695F1E"/>
    <w:rsid w:val="00696A22"/>
    <w:rsid w:val="006A08E4"/>
    <w:rsid w:val="006A1735"/>
    <w:rsid w:val="006A28A2"/>
    <w:rsid w:val="006A2F06"/>
    <w:rsid w:val="006A3C7B"/>
    <w:rsid w:val="006A3E47"/>
    <w:rsid w:val="006A5890"/>
    <w:rsid w:val="006B63A6"/>
    <w:rsid w:val="006C360B"/>
    <w:rsid w:val="006C3ADE"/>
    <w:rsid w:val="006C570C"/>
    <w:rsid w:val="006C5D46"/>
    <w:rsid w:val="006C5D71"/>
    <w:rsid w:val="006D0351"/>
    <w:rsid w:val="006D2E05"/>
    <w:rsid w:val="006D4F0D"/>
    <w:rsid w:val="006D50F6"/>
    <w:rsid w:val="006E0466"/>
    <w:rsid w:val="006E0FA1"/>
    <w:rsid w:val="006E61FB"/>
    <w:rsid w:val="006E6C08"/>
    <w:rsid w:val="006E7A11"/>
    <w:rsid w:val="006F0ED9"/>
    <w:rsid w:val="006F15B4"/>
    <w:rsid w:val="006F4289"/>
    <w:rsid w:val="006F4EA1"/>
    <w:rsid w:val="006F75B7"/>
    <w:rsid w:val="007021F2"/>
    <w:rsid w:val="007034A7"/>
    <w:rsid w:val="0071082D"/>
    <w:rsid w:val="00713D99"/>
    <w:rsid w:val="007146D1"/>
    <w:rsid w:val="007160D7"/>
    <w:rsid w:val="007227F0"/>
    <w:rsid w:val="007248A5"/>
    <w:rsid w:val="00725826"/>
    <w:rsid w:val="00727F49"/>
    <w:rsid w:val="00733410"/>
    <w:rsid w:val="00734677"/>
    <w:rsid w:val="00734E27"/>
    <w:rsid w:val="00734F2F"/>
    <w:rsid w:val="0073575B"/>
    <w:rsid w:val="00735D63"/>
    <w:rsid w:val="00736BCC"/>
    <w:rsid w:val="007412C6"/>
    <w:rsid w:val="00742F3C"/>
    <w:rsid w:val="007444DD"/>
    <w:rsid w:val="00754A07"/>
    <w:rsid w:val="00754D30"/>
    <w:rsid w:val="007574A7"/>
    <w:rsid w:val="0076027A"/>
    <w:rsid w:val="00760459"/>
    <w:rsid w:val="00766967"/>
    <w:rsid w:val="0076727C"/>
    <w:rsid w:val="0077047A"/>
    <w:rsid w:val="0077272C"/>
    <w:rsid w:val="00772797"/>
    <w:rsid w:val="00772DFC"/>
    <w:rsid w:val="00774814"/>
    <w:rsid w:val="007759B8"/>
    <w:rsid w:val="00776991"/>
    <w:rsid w:val="007771FA"/>
    <w:rsid w:val="007800D1"/>
    <w:rsid w:val="0078323B"/>
    <w:rsid w:val="0078795B"/>
    <w:rsid w:val="007902D3"/>
    <w:rsid w:val="0079064B"/>
    <w:rsid w:val="00790CBA"/>
    <w:rsid w:val="007A4139"/>
    <w:rsid w:val="007A4E7B"/>
    <w:rsid w:val="007A681A"/>
    <w:rsid w:val="007A7183"/>
    <w:rsid w:val="007B1A1C"/>
    <w:rsid w:val="007B28F6"/>
    <w:rsid w:val="007B2910"/>
    <w:rsid w:val="007B35A9"/>
    <w:rsid w:val="007B5EB9"/>
    <w:rsid w:val="007C2CAA"/>
    <w:rsid w:val="007C2CF5"/>
    <w:rsid w:val="007C2E6A"/>
    <w:rsid w:val="007C3FFD"/>
    <w:rsid w:val="007D0E72"/>
    <w:rsid w:val="007D1115"/>
    <w:rsid w:val="007D2688"/>
    <w:rsid w:val="007D308D"/>
    <w:rsid w:val="007D5A2B"/>
    <w:rsid w:val="007D6CD8"/>
    <w:rsid w:val="007E0C41"/>
    <w:rsid w:val="007E1FA2"/>
    <w:rsid w:val="007E2566"/>
    <w:rsid w:val="007E2E3A"/>
    <w:rsid w:val="007F0376"/>
    <w:rsid w:val="007F7F6E"/>
    <w:rsid w:val="00800133"/>
    <w:rsid w:val="00801BA7"/>
    <w:rsid w:val="00804E53"/>
    <w:rsid w:val="00806771"/>
    <w:rsid w:val="00807B35"/>
    <w:rsid w:val="00811048"/>
    <w:rsid w:val="00812046"/>
    <w:rsid w:val="008168BD"/>
    <w:rsid w:val="00824FE2"/>
    <w:rsid w:val="008264E3"/>
    <w:rsid w:val="008327D1"/>
    <w:rsid w:val="00834456"/>
    <w:rsid w:val="0083533F"/>
    <w:rsid w:val="00837B6C"/>
    <w:rsid w:val="0084580C"/>
    <w:rsid w:val="008461A6"/>
    <w:rsid w:val="008472C8"/>
    <w:rsid w:val="00857166"/>
    <w:rsid w:val="00862064"/>
    <w:rsid w:val="008624E0"/>
    <w:rsid w:val="008627D2"/>
    <w:rsid w:val="00867376"/>
    <w:rsid w:val="008679F8"/>
    <w:rsid w:val="008721FC"/>
    <w:rsid w:val="00874CC1"/>
    <w:rsid w:val="00876896"/>
    <w:rsid w:val="0088111C"/>
    <w:rsid w:val="00881BFC"/>
    <w:rsid w:val="00881D46"/>
    <w:rsid w:val="0088233A"/>
    <w:rsid w:val="00884BD7"/>
    <w:rsid w:val="00884F97"/>
    <w:rsid w:val="00885811"/>
    <w:rsid w:val="00890106"/>
    <w:rsid w:val="00890A94"/>
    <w:rsid w:val="00893192"/>
    <w:rsid w:val="008931E2"/>
    <w:rsid w:val="0089571A"/>
    <w:rsid w:val="00895A7D"/>
    <w:rsid w:val="0089673C"/>
    <w:rsid w:val="008A0FCA"/>
    <w:rsid w:val="008A1458"/>
    <w:rsid w:val="008A29CE"/>
    <w:rsid w:val="008A46FD"/>
    <w:rsid w:val="008A7F72"/>
    <w:rsid w:val="008B0670"/>
    <w:rsid w:val="008B1521"/>
    <w:rsid w:val="008B7919"/>
    <w:rsid w:val="008B7EB4"/>
    <w:rsid w:val="008C0AE2"/>
    <w:rsid w:val="008C10E7"/>
    <w:rsid w:val="008C13EB"/>
    <w:rsid w:val="008C1E86"/>
    <w:rsid w:val="008C2EE4"/>
    <w:rsid w:val="008C32A6"/>
    <w:rsid w:val="008C5EA0"/>
    <w:rsid w:val="008D02CA"/>
    <w:rsid w:val="008D170E"/>
    <w:rsid w:val="008D1D90"/>
    <w:rsid w:val="008D3664"/>
    <w:rsid w:val="008D3704"/>
    <w:rsid w:val="008E3E62"/>
    <w:rsid w:val="008E75F6"/>
    <w:rsid w:val="008F1111"/>
    <w:rsid w:val="008F1CC6"/>
    <w:rsid w:val="008F29A1"/>
    <w:rsid w:val="008F3A1B"/>
    <w:rsid w:val="008F4901"/>
    <w:rsid w:val="008F4CE2"/>
    <w:rsid w:val="008F54DF"/>
    <w:rsid w:val="008F6C70"/>
    <w:rsid w:val="00906689"/>
    <w:rsid w:val="00906DFF"/>
    <w:rsid w:val="00911777"/>
    <w:rsid w:val="00912FF7"/>
    <w:rsid w:val="00914926"/>
    <w:rsid w:val="00915DEC"/>
    <w:rsid w:val="00920B1F"/>
    <w:rsid w:val="00920D4D"/>
    <w:rsid w:val="00920DD6"/>
    <w:rsid w:val="009316D9"/>
    <w:rsid w:val="00931710"/>
    <w:rsid w:val="009323AA"/>
    <w:rsid w:val="00936BEA"/>
    <w:rsid w:val="00936E85"/>
    <w:rsid w:val="00936FEE"/>
    <w:rsid w:val="00942CC2"/>
    <w:rsid w:val="00943EA1"/>
    <w:rsid w:val="0094506C"/>
    <w:rsid w:val="00945344"/>
    <w:rsid w:val="009474ED"/>
    <w:rsid w:val="00951336"/>
    <w:rsid w:val="00952B3B"/>
    <w:rsid w:val="00954979"/>
    <w:rsid w:val="00955F56"/>
    <w:rsid w:val="00956887"/>
    <w:rsid w:val="00962405"/>
    <w:rsid w:val="00962FA9"/>
    <w:rsid w:val="00963EB6"/>
    <w:rsid w:val="009733D6"/>
    <w:rsid w:val="009752AE"/>
    <w:rsid w:val="00981922"/>
    <w:rsid w:val="00982A3B"/>
    <w:rsid w:val="00985E16"/>
    <w:rsid w:val="009902D2"/>
    <w:rsid w:val="00992CC5"/>
    <w:rsid w:val="009955D9"/>
    <w:rsid w:val="00995A5D"/>
    <w:rsid w:val="00996686"/>
    <w:rsid w:val="00997200"/>
    <w:rsid w:val="009A0B59"/>
    <w:rsid w:val="009A0D03"/>
    <w:rsid w:val="009A2A26"/>
    <w:rsid w:val="009A3FBB"/>
    <w:rsid w:val="009A41CD"/>
    <w:rsid w:val="009A584D"/>
    <w:rsid w:val="009A601F"/>
    <w:rsid w:val="009B26C6"/>
    <w:rsid w:val="009B4246"/>
    <w:rsid w:val="009B5518"/>
    <w:rsid w:val="009C3E1B"/>
    <w:rsid w:val="009C4D75"/>
    <w:rsid w:val="009C5414"/>
    <w:rsid w:val="009C5BF9"/>
    <w:rsid w:val="009C5E76"/>
    <w:rsid w:val="009C65D6"/>
    <w:rsid w:val="009C69D6"/>
    <w:rsid w:val="009D13B0"/>
    <w:rsid w:val="009D17ED"/>
    <w:rsid w:val="009D20B3"/>
    <w:rsid w:val="009D26DB"/>
    <w:rsid w:val="009D2756"/>
    <w:rsid w:val="009D41F0"/>
    <w:rsid w:val="009F02F7"/>
    <w:rsid w:val="009F04BB"/>
    <w:rsid w:val="009F0C60"/>
    <w:rsid w:val="009F240A"/>
    <w:rsid w:val="009F61FB"/>
    <w:rsid w:val="009F714B"/>
    <w:rsid w:val="00A00A91"/>
    <w:rsid w:val="00A02229"/>
    <w:rsid w:val="00A038AD"/>
    <w:rsid w:val="00A07C72"/>
    <w:rsid w:val="00A1566E"/>
    <w:rsid w:val="00A167D8"/>
    <w:rsid w:val="00A219EF"/>
    <w:rsid w:val="00A23E3E"/>
    <w:rsid w:val="00A24112"/>
    <w:rsid w:val="00A261B1"/>
    <w:rsid w:val="00A26C5E"/>
    <w:rsid w:val="00A30AE5"/>
    <w:rsid w:val="00A33497"/>
    <w:rsid w:val="00A33AF2"/>
    <w:rsid w:val="00A35BAE"/>
    <w:rsid w:val="00A4017B"/>
    <w:rsid w:val="00A41B0C"/>
    <w:rsid w:val="00A435ED"/>
    <w:rsid w:val="00A43D1B"/>
    <w:rsid w:val="00A50B65"/>
    <w:rsid w:val="00A51F85"/>
    <w:rsid w:val="00A53715"/>
    <w:rsid w:val="00A54600"/>
    <w:rsid w:val="00A5498E"/>
    <w:rsid w:val="00A554D6"/>
    <w:rsid w:val="00A601D7"/>
    <w:rsid w:val="00A61291"/>
    <w:rsid w:val="00A62992"/>
    <w:rsid w:val="00A65875"/>
    <w:rsid w:val="00A65AB6"/>
    <w:rsid w:val="00A71094"/>
    <w:rsid w:val="00A7229E"/>
    <w:rsid w:val="00A7264D"/>
    <w:rsid w:val="00A75AC7"/>
    <w:rsid w:val="00A76170"/>
    <w:rsid w:val="00A817C2"/>
    <w:rsid w:val="00A82BD8"/>
    <w:rsid w:val="00A84F09"/>
    <w:rsid w:val="00A93A2C"/>
    <w:rsid w:val="00A9467D"/>
    <w:rsid w:val="00AA2063"/>
    <w:rsid w:val="00AA3B58"/>
    <w:rsid w:val="00AA409A"/>
    <w:rsid w:val="00AA487F"/>
    <w:rsid w:val="00AB15EF"/>
    <w:rsid w:val="00AB23AE"/>
    <w:rsid w:val="00AB2933"/>
    <w:rsid w:val="00AB7F63"/>
    <w:rsid w:val="00AC292A"/>
    <w:rsid w:val="00AC4A67"/>
    <w:rsid w:val="00AD114B"/>
    <w:rsid w:val="00AD14ED"/>
    <w:rsid w:val="00AD3002"/>
    <w:rsid w:val="00AD5058"/>
    <w:rsid w:val="00AE40A0"/>
    <w:rsid w:val="00AE52C2"/>
    <w:rsid w:val="00AF0A7B"/>
    <w:rsid w:val="00AF3031"/>
    <w:rsid w:val="00AF5F4D"/>
    <w:rsid w:val="00AF5FBE"/>
    <w:rsid w:val="00B0039D"/>
    <w:rsid w:val="00B0217E"/>
    <w:rsid w:val="00B02E94"/>
    <w:rsid w:val="00B05457"/>
    <w:rsid w:val="00B112FE"/>
    <w:rsid w:val="00B13F89"/>
    <w:rsid w:val="00B150B9"/>
    <w:rsid w:val="00B2200B"/>
    <w:rsid w:val="00B2507C"/>
    <w:rsid w:val="00B252D3"/>
    <w:rsid w:val="00B25A16"/>
    <w:rsid w:val="00B30C1B"/>
    <w:rsid w:val="00B31B1A"/>
    <w:rsid w:val="00B339EC"/>
    <w:rsid w:val="00B34C42"/>
    <w:rsid w:val="00B36970"/>
    <w:rsid w:val="00B37AD4"/>
    <w:rsid w:val="00B41F58"/>
    <w:rsid w:val="00B42E76"/>
    <w:rsid w:val="00B4350F"/>
    <w:rsid w:val="00B43A57"/>
    <w:rsid w:val="00B47745"/>
    <w:rsid w:val="00B51677"/>
    <w:rsid w:val="00B5583F"/>
    <w:rsid w:val="00B56DD2"/>
    <w:rsid w:val="00B57C92"/>
    <w:rsid w:val="00B64279"/>
    <w:rsid w:val="00B64437"/>
    <w:rsid w:val="00B66662"/>
    <w:rsid w:val="00B674FB"/>
    <w:rsid w:val="00B7317C"/>
    <w:rsid w:val="00B74CBC"/>
    <w:rsid w:val="00B750F4"/>
    <w:rsid w:val="00B8509A"/>
    <w:rsid w:val="00B8547A"/>
    <w:rsid w:val="00B91710"/>
    <w:rsid w:val="00B91885"/>
    <w:rsid w:val="00B95A34"/>
    <w:rsid w:val="00B96A0E"/>
    <w:rsid w:val="00B97627"/>
    <w:rsid w:val="00BA1124"/>
    <w:rsid w:val="00BA25DB"/>
    <w:rsid w:val="00BA2801"/>
    <w:rsid w:val="00BA2B86"/>
    <w:rsid w:val="00BA3646"/>
    <w:rsid w:val="00BA42B7"/>
    <w:rsid w:val="00BA49D7"/>
    <w:rsid w:val="00BA4C9D"/>
    <w:rsid w:val="00BA5D02"/>
    <w:rsid w:val="00BB18C4"/>
    <w:rsid w:val="00BB3E62"/>
    <w:rsid w:val="00BB6C41"/>
    <w:rsid w:val="00BC1FCF"/>
    <w:rsid w:val="00BC529F"/>
    <w:rsid w:val="00BC5C4D"/>
    <w:rsid w:val="00BC7C48"/>
    <w:rsid w:val="00BD180B"/>
    <w:rsid w:val="00BD2FA7"/>
    <w:rsid w:val="00BD5C90"/>
    <w:rsid w:val="00BD7B11"/>
    <w:rsid w:val="00BF69AB"/>
    <w:rsid w:val="00C00818"/>
    <w:rsid w:val="00C00C5F"/>
    <w:rsid w:val="00C00D48"/>
    <w:rsid w:val="00C02F2C"/>
    <w:rsid w:val="00C04294"/>
    <w:rsid w:val="00C1095C"/>
    <w:rsid w:val="00C1731E"/>
    <w:rsid w:val="00C22CE0"/>
    <w:rsid w:val="00C23499"/>
    <w:rsid w:val="00C235C5"/>
    <w:rsid w:val="00C262C3"/>
    <w:rsid w:val="00C270B7"/>
    <w:rsid w:val="00C27501"/>
    <w:rsid w:val="00C276EE"/>
    <w:rsid w:val="00C27FD6"/>
    <w:rsid w:val="00C30962"/>
    <w:rsid w:val="00C3150C"/>
    <w:rsid w:val="00C32AA1"/>
    <w:rsid w:val="00C33500"/>
    <w:rsid w:val="00C3517E"/>
    <w:rsid w:val="00C361CB"/>
    <w:rsid w:val="00C36203"/>
    <w:rsid w:val="00C36484"/>
    <w:rsid w:val="00C37F5B"/>
    <w:rsid w:val="00C40FF6"/>
    <w:rsid w:val="00C415EB"/>
    <w:rsid w:val="00C41DE0"/>
    <w:rsid w:val="00C42032"/>
    <w:rsid w:val="00C43D4E"/>
    <w:rsid w:val="00C44A7F"/>
    <w:rsid w:val="00C477F5"/>
    <w:rsid w:val="00C515B6"/>
    <w:rsid w:val="00C517A8"/>
    <w:rsid w:val="00C533A0"/>
    <w:rsid w:val="00C5380A"/>
    <w:rsid w:val="00C53D2B"/>
    <w:rsid w:val="00C5417B"/>
    <w:rsid w:val="00C54570"/>
    <w:rsid w:val="00C6008F"/>
    <w:rsid w:val="00C60892"/>
    <w:rsid w:val="00C615BC"/>
    <w:rsid w:val="00C61F7B"/>
    <w:rsid w:val="00C624D2"/>
    <w:rsid w:val="00C63AE8"/>
    <w:rsid w:val="00C643FE"/>
    <w:rsid w:val="00C64408"/>
    <w:rsid w:val="00C64743"/>
    <w:rsid w:val="00C66C1C"/>
    <w:rsid w:val="00C748F3"/>
    <w:rsid w:val="00C80FFE"/>
    <w:rsid w:val="00C819E9"/>
    <w:rsid w:val="00C82E13"/>
    <w:rsid w:val="00C85833"/>
    <w:rsid w:val="00C85BB2"/>
    <w:rsid w:val="00C867FC"/>
    <w:rsid w:val="00C86C1B"/>
    <w:rsid w:val="00C90424"/>
    <w:rsid w:val="00C90C9A"/>
    <w:rsid w:val="00C948D9"/>
    <w:rsid w:val="00CA0201"/>
    <w:rsid w:val="00CA0D5C"/>
    <w:rsid w:val="00CA3577"/>
    <w:rsid w:val="00CB0ABE"/>
    <w:rsid w:val="00CB43C3"/>
    <w:rsid w:val="00CC4713"/>
    <w:rsid w:val="00CC66A1"/>
    <w:rsid w:val="00CD1C03"/>
    <w:rsid w:val="00CD1D0C"/>
    <w:rsid w:val="00CD35DA"/>
    <w:rsid w:val="00CD51E1"/>
    <w:rsid w:val="00CE6F03"/>
    <w:rsid w:val="00CE7A01"/>
    <w:rsid w:val="00CF2771"/>
    <w:rsid w:val="00CF7255"/>
    <w:rsid w:val="00D01F9D"/>
    <w:rsid w:val="00D0283E"/>
    <w:rsid w:val="00D03E2A"/>
    <w:rsid w:val="00D05D47"/>
    <w:rsid w:val="00D06721"/>
    <w:rsid w:val="00D06BD7"/>
    <w:rsid w:val="00D16CF9"/>
    <w:rsid w:val="00D203F5"/>
    <w:rsid w:val="00D22DE3"/>
    <w:rsid w:val="00D3286F"/>
    <w:rsid w:val="00D354EF"/>
    <w:rsid w:val="00D35D1B"/>
    <w:rsid w:val="00D36A51"/>
    <w:rsid w:val="00D44C1A"/>
    <w:rsid w:val="00D537FD"/>
    <w:rsid w:val="00D564AF"/>
    <w:rsid w:val="00D5799D"/>
    <w:rsid w:val="00D61AE4"/>
    <w:rsid w:val="00D649EB"/>
    <w:rsid w:val="00D66E41"/>
    <w:rsid w:val="00D747E8"/>
    <w:rsid w:val="00D77AEB"/>
    <w:rsid w:val="00D80524"/>
    <w:rsid w:val="00D80856"/>
    <w:rsid w:val="00D82B05"/>
    <w:rsid w:val="00D8311C"/>
    <w:rsid w:val="00D8448A"/>
    <w:rsid w:val="00D85E87"/>
    <w:rsid w:val="00D875BC"/>
    <w:rsid w:val="00D8770A"/>
    <w:rsid w:val="00D87733"/>
    <w:rsid w:val="00D90267"/>
    <w:rsid w:val="00D9074A"/>
    <w:rsid w:val="00D91518"/>
    <w:rsid w:val="00D932DC"/>
    <w:rsid w:val="00D95A59"/>
    <w:rsid w:val="00D96549"/>
    <w:rsid w:val="00DA00D5"/>
    <w:rsid w:val="00DA424B"/>
    <w:rsid w:val="00DB0517"/>
    <w:rsid w:val="00DB0585"/>
    <w:rsid w:val="00DB217C"/>
    <w:rsid w:val="00DB2611"/>
    <w:rsid w:val="00DB2B25"/>
    <w:rsid w:val="00DB6FD0"/>
    <w:rsid w:val="00DB7AA2"/>
    <w:rsid w:val="00DC05E9"/>
    <w:rsid w:val="00DD393B"/>
    <w:rsid w:val="00DD4D27"/>
    <w:rsid w:val="00DE31DD"/>
    <w:rsid w:val="00DE6B7C"/>
    <w:rsid w:val="00DE794E"/>
    <w:rsid w:val="00DF4399"/>
    <w:rsid w:val="00DF4695"/>
    <w:rsid w:val="00DF6BBB"/>
    <w:rsid w:val="00DF79A6"/>
    <w:rsid w:val="00E005FE"/>
    <w:rsid w:val="00E02563"/>
    <w:rsid w:val="00E034A2"/>
    <w:rsid w:val="00E04A9B"/>
    <w:rsid w:val="00E074D2"/>
    <w:rsid w:val="00E12F07"/>
    <w:rsid w:val="00E13DC0"/>
    <w:rsid w:val="00E14049"/>
    <w:rsid w:val="00E1590C"/>
    <w:rsid w:val="00E21A63"/>
    <w:rsid w:val="00E22F4F"/>
    <w:rsid w:val="00E22FCA"/>
    <w:rsid w:val="00E25E1D"/>
    <w:rsid w:val="00E26119"/>
    <w:rsid w:val="00E26D23"/>
    <w:rsid w:val="00E33C17"/>
    <w:rsid w:val="00E41553"/>
    <w:rsid w:val="00E419AE"/>
    <w:rsid w:val="00E41CEC"/>
    <w:rsid w:val="00E46C6C"/>
    <w:rsid w:val="00E46C9D"/>
    <w:rsid w:val="00E52B2F"/>
    <w:rsid w:val="00E52BC5"/>
    <w:rsid w:val="00E5352A"/>
    <w:rsid w:val="00E55F61"/>
    <w:rsid w:val="00E62290"/>
    <w:rsid w:val="00E62792"/>
    <w:rsid w:val="00E62D85"/>
    <w:rsid w:val="00E63033"/>
    <w:rsid w:val="00E6334B"/>
    <w:rsid w:val="00E6728F"/>
    <w:rsid w:val="00E67A38"/>
    <w:rsid w:val="00E67B06"/>
    <w:rsid w:val="00E70C10"/>
    <w:rsid w:val="00E770A6"/>
    <w:rsid w:val="00E80E69"/>
    <w:rsid w:val="00E82307"/>
    <w:rsid w:val="00E86E80"/>
    <w:rsid w:val="00E90781"/>
    <w:rsid w:val="00E9218C"/>
    <w:rsid w:val="00E92C3E"/>
    <w:rsid w:val="00E931C6"/>
    <w:rsid w:val="00E93BFA"/>
    <w:rsid w:val="00E94234"/>
    <w:rsid w:val="00E947BC"/>
    <w:rsid w:val="00EA698B"/>
    <w:rsid w:val="00EB78AB"/>
    <w:rsid w:val="00EB79BA"/>
    <w:rsid w:val="00EC1FCB"/>
    <w:rsid w:val="00EC29D9"/>
    <w:rsid w:val="00EC36EB"/>
    <w:rsid w:val="00EC5699"/>
    <w:rsid w:val="00EC7839"/>
    <w:rsid w:val="00ED2756"/>
    <w:rsid w:val="00ED5F42"/>
    <w:rsid w:val="00ED73E1"/>
    <w:rsid w:val="00EE0280"/>
    <w:rsid w:val="00EE0F97"/>
    <w:rsid w:val="00EE1A76"/>
    <w:rsid w:val="00EE4CF1"/>
    <w:rsid w:val="00EE5F8A"/>
    <w:rsid w:val="00EF2348"/>
    <w:rsid w:val="00EF352D"/>
    <w:rsid w:val="00EF612F"/>
    <w:rsid w:val="00F0093A"/>
    <w:rsid w:val="00F03695"/>
    <w:rsid w:val="00F04816"/>
    <w:rsid w:val="00F06210"/>
    <w:rsid w:val="00F06D42"/>
    <w:rsid w:val="00F06DC2"/>
    <w:rsid w:val="00F07FB6"/>
    <w:rsid w:val="00F10A3F"/>
    <w:rsid w:val="00F11AAF"/>
    <w:rsid w:val="00F13B3F"/>
    <w:rsid w:val="00F13DAA"/>
    <w:rsid w:val="00F14BFB"/>
    <w:rsid w:val="00F15742"/>
    <w:rsid w:val="00F16F72"/>
    <w:rsid w:val="00F2192C"/>
    <w:rsid w:val="00F224B9"/>
    <w:rsid w:val="00F26E3C"/>
    <w:rsid w:val="00F27A88"/>
    <w:rsid w:val="00F32BF9"/>
    <w:rsid w:val="00F33A01"/>
    <w:rsid w:val="00F3597E"/>
    <w:rsid w:val="00F400C2"/>
    <w:rsid w:val="00F425D5"/>
    <w:rsid w:val="00F45D19"/>
    <w:rsid w:val="00F45F27"/>
    <w:rsid w:val="00F46F33"/>
    <w:rsid w:val="00F50AF7"/>
    <w:rsid w:val="00F5155C"/>
    <w:rsid w:val="00F523D0"/>
    <w:rsid w:val="00F52551"/>
    <w:rsid w:val="00F532E9"/>
    <w:rsid w:val="00F55736"/>
    <w:rsid w:val="00F55EBA"/>
    <w:rsid w:val="00F5664B"/>
    <w:rsid w:val="00F57E16"/>
    <w:rsid w:val="00F60A6D"/>
    <w:rsid w:val="00F63D02"/>
    <w:rsid w:val="00F64132"/>
    <w:rsid w:val="00F7191D"/>
    <w:rsid w:val="00F7721D"/>
    <w:rsid w:val="00F82F99"/>
    <w:rsid w:val="00F83ECD"/>
    <w:rsid w:val="00F84EFA"/>
    <w:rsid w:val="00F91DAC"/>
    <w:rsid w:val="00F9706A"/>
    <w:rsid w:val="00FA0C34"/>
    <w:rsid w:val="00FA45CD"/>
    <w:rsid w:val="00FA63CF"/>
    <w:rsid w:val="00FB139F"/>
    <w:rsid w:val="00FC095C"/>
    <w:rsid w:val="00FC1CB9"/>
    <w:rsid w:val="00FC50C7"/>
    <w:rsid w:val="00FD0FA1"/>
    <w:rsid w:val="00FD17AE"/>
    <w:rsid w:val="00FD34F2"/>
    <w:rsid w:val="00FD40E9"/>
    <w:rsid w:val="00FD4E13"/>
    <w:rsid w:val="00FD5FEE"/>
    <w:rsid w:val="00FD6E73"/>
    <w:rsid w:val="00FE1B35"/>
    <w:rsid w:val="00FE75BF"/>
    <w:rsid w:val="00FF2F82"/>
    <w:rsid w:val="03E6384B"/>
    <w:rsid w:val="06CC6226"/>
    <w:rsid w:val="12B237C5"/>
    <w:rsid w:val="15787879"/>
    <w:rsid w:val="1A566C9B"/>
    <w:rsid w:val="1A651ABA"/>
    <w:rsid w:val="251C0C51"/>
    <w:rsid w:val="2E125ECF"/>
    <w:rsid w:val="2FD111A0"/>
    <w:rsid w:val="2FEA77A9"/>
    <w:rsid w:val="33A512FD"/>
    <w:rsid w:val="38665585"/>
    <w:rsid w:val="38D43ACC"/>
    <w:rsid w:val="3A78303C"/>
    <w:rsid w:val="3C8F1BC7"/>
    <w:rsid w:val="4141137C"/>
    <w:rsid w:val="45E4257A"/>
    <w:rsid w:val="47AE4A5D"/>
    <w:rsid w:val="49962C73"/>
    <w:rsid w:val="4C7628D0"/>
    <w:rsid w:val="4C98490D"/>
    <w:rsid w:val="501D67A1"/>
    <w:rsid w:val="504019D2"/>
    <w:rsid w:val="547A7C3A"/>
    <w:rsid w:val="58CF7B3F"/>
    <w:rsid w:val="5C7066F2"/>
    <w:rsid w:val="66784C80"/>
    <w:rsid w:val="66926754"/>
    <w:rsid w:val="67035E18"/>
    <w:rsid w:val="6A85518E"/>
    <w:rsid w:val="6AC6430B"/>
    <w:rsid w:val="6B510C1F"/>
    <w:rsid w:val="6D7D0EFF"/>
    <w:rsid w:val="7783490B"/>
    <w:rsid w:val="7A5D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BA07"/>
  <w15:chartTrackingRefBased/>
  <w15:docId w15:val="{39AEEAA0-A55A-438C-A120-CCE9DC39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pPr>
      <w:autoSpaceDE w:val="0"/>
      <w:autoSpaceDN w:val="0"/>
      <w:spacing w:line="364" w:lineRule="exact"/>
      <w:ind w:left="702"/>
      <w:jc w:val="left"/>
      <w:outlineLvl w:val="0"/>
    </w:pPr>
    <w:rPr>
      <w:rFonts w:ascii="Microsoft JhengHei" w:eastAsia="Microsoft JhengHei" w:hAnsi="Microsoft JhengHei" w:cs="Microsoft JhengHei"/>
      <w:b/>
      <w:bCs/>
      <w:kern w:val="0"/>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Microsoft JhengHei" w:eastAsia="Microsoft JhengHei" w:hAnsi="Microsoft JhengHei" w:cs="Microsoft JhengHei"/>
      <w:b/>
      <w:bCs/>
      <w:sz w:val="24"/>
      <w:szCs w:val="24"/>
      <w:lang w:val="zh-CN" w:bidi="zh-CN"/>
    </w:rPr>
  </w:style>
  <w:style w:type="paragraph" w:styleId="a3">
    <w:name w:val="Document Map"/>
    <w:basedOn w:val="a"/>
    <w:semiHidden/>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link w:val="a7"/>
    <w:uiPriority w:val="1"/>
    <w:qFormat/>
    <w:pPr>
      <w:autoSpaceDE w:val="0"/>
      <w:autoSpaceDN w:val="0"/>
      <w:ind w:left="220"/>
      <w:jc w:val="left"/>
    </w:pPr>
    <w:rPr>
      <w:rFonts w:ascii="宋体" w:hAnsi="宋体" w:cs="宋体"/>
      <w:kern w:val="0"/>
      <w:sz w:val="24"/>
      <w:lang w:val="zh-CN" w:bidi="zh-CN"/>
    </w:rPr>
  </w:style>
  <w:style w:type="character" w:customStyle="1" w:styleId="a7">
    <w:name w:val="正文文本 字符"/>
    <w:link w:val="a6"/>
    <w:uiPriority w:val="1"/>
    <w:rPr>
      <w:rFonts w:ascii="宋体" w:hAnsi="宋体" w:cs="宋体"/>
      <w:sz w:val="24"/>
      <w:szCs w:val="24"/>
      <w:lang w:val="zh-CN" w:bidi="zh-CN"/>
    </w:rPr>
  </w:style>
  <w:style w:type="paragraph" w:styleId="a8">
    <w:name w:val="Plain Text"/>
    <w:basedOn w:val="a"/>
    <w:uiPriority w:val="99"/>
    <w:unhideWhenUsed/>
    <w:qFormat/>
    <w:rPr>
      <w:rFonts w:hAnsi="Courier New"/>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annotation subject"/>
    <w:basedOn w:val="a4"/>
    <w:next w:val="a4"/>
    <w:link w:val="af"/>
    <w:rPr>
      <w:b/>
      <w:bCs/>
    </w:rPr>
  </w:style>
  <w:style w:type="character" w:customStyle="1" w:styleId="af">
    <w:name w:val="批注主题 字符"/>
    <w:link w:val="ae"/>
    <w:rPr>
      <w:b/>
      <w:bCs/>
      <w:kern w:val="2"/>
      <w:sz w:val="21"/>
      <w:szCs w:val="24"/>
    </w:rPr>
  </w:style>
  <w:style w:type="character" w:styleId="af0">
    <w:name w:val="page number"/>
  </w:style>
  <w:style w:type="character" w:styleId="af1">
    <w:name w:val="Hyperlink"/>
    <w:rPr>
      <w:color w:val="0000FF"/>
      <w:u w:val="single"/>
    </w:rPr>
  </w:style>
  <w:style w:type="character" w:styleId="af2">
    <w:name w:val="annotation reference"/>
    <w:rPr>
      <w:sz w:val="21"/>
      <w:szCs w:val="21"/>
    </w:rPr>
  </w:style>
  <w:style w:type="character" w:customStyle="1" w:styleId="UnresolvedMention">
    <w:name w:val="Unresolved Mention"/>
    <w:uiPriority w:val="99"/>
    <w:unhideWhenUsed/>
    <w:rPr>
      <w:color w:val="605E5C"/>
      <w:shd w:val="clear" w:color="auto" w:fill="E1DFDD"/>
    </w:rPr>
  </w:style>
  <w:style w:type="paragraph" w:customStyle="1" w:styleId="CharCharChar1CharCharCharChar">
    <w:name w:val="Char Char Char1 Char Char Char Char"/>
    <w:basedOn w:val="a"/>
    <w:rPr>
      <w:rFonts w:ascii="Tahoma" w:hAnsi="Tahoma"/>
      <w:sz w:val="24"/>
      <w:szCs w:val="20"/>
    </w:r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Char">
    <w:name w:val="Char"/>
    <w:basedOn w:val="a"/>
    <w:pPr>
      <w:tabs>
        <w:tab w:val="left" w:pos="360"/>
      </w:tabs>
    </w:pPr>
    <w:rPr>
      <w:sz w:val="24"/>
    </w:rPr>
  </w:style>
  <w:style w:type="paragraph" w:styleId="af3">
    <w:name w:val="Revision"/>
    <w:uiPriority w:val="99"/>
    <w:semiHidden/>
    <w:rPr>
      <w:kern w:val="2"/>
      <w:sz w:val="21"/>
      <w:szCs w:val="24"/>
    </w:rPr>
  </w:style>
  <w:style w:type="paragraph" w:styleId="af4">
    <w:name w:val="List Paragraph"/>
    <w:basedOn w:val="a"/>
    <w:uiPriority w:val="1"/>
    <w:qFormat/>
    <w:pPr>
      <w:autoSpaceDE w:val="0"/>
      <w:autoSpaceDN w:val="0"/>
      <w:spacing w:before="1"/>
      <w:ind w:left="220" w:firstLine="479"/>
      <w:jc w:val="left"/>
    </w:pPr>
    <w:rPr>
      <w:rFonts w:ascii="宋体" w:hAnsi="宋体" w:cs="宋体"/>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099">
      <w:bodyDiv w:val="1"/>
      <w:marLeft w:val="0"/>
      <w:marRight w:val="0"/>
      <w:marTop w:val="0"/>
      <w:marBottom w:val="0"/>
      <w:divBdr>
        <w:top w:val="none" w:sz="0" w:space="0" w:color="auto"/>
        <w:left w:val="none" w:sz="0" w:space="0" w:color="auto"/>
        <w:bottom w:val="none" w:sz="0" w:space="0" w:color="auto"/>
        <w:right w:val="none" w:sz="0" w:space="0" w:color="auto"/>
      </w:divBdr>
    </w:div>
    <w:div w:id="168327745">
      <w:bodyDiv w:val="1"/>
      <w:marLeft w:val="0"/>
      <w:marRight w:val="0"/>
      <w:marTop w:val="0"/>
      <w:marBottom w:val="0"/>
      <w:divBdr>
        <w:top w:val="none" w:sz="0" w:space="0" w:color="auto"/>
        <w:left w:val="none" w:sz="0" w:space="0" w:color="auto"/>
        <w:bottom w:val="none" w:sz="0" w:space="0" w:color="auto"/>
        <w:right w:val="none" w:sz="0" w:space="0" w:color="auto"/>
      </w:divBdr>
    </w:div>
    <w:div w:id="363602659">
      <w:bodyDiv w:val="1"/>
      <w:marLeft w:val="0"/>
      <w:marRight w:val="0"/>
      <w:marTop w:val="0"/>
      <w:marBottom w:val="0"/>
      <w:divBdr>
        <w:top w:val="none" w:sz="0" w:space="0" w:color="auto"/>
        <w:left w:val="none" w:sz="0" w:space="0" w:color="auto"/>
        <w:bottom w:val="none" w:sz="0" w:space="0" w:color="auto"/>
        <w:right w:val="none" w:sz="0" w:space="0" w:color="auto"/>
      </w:divBdr>
    </w:div>
    <w:div w:id="517161389">
      <w:bodyDiv w:val="1"/>
      <w:marLeft w:val="0"/>
      <w:marRight w:val="0"/>
      <w:marTop w:val="0"/>
      <w:marBottom w:val="0"/>
      <w:divBdr>
        <w:top w:val="none" w:sz="0" w:space="0" w:color="auto"/>
        <w:left w:val="none" w:sz="0" w:space="0" w:color="auto"/>
        <w:bottom w:val="none" w:sz="0" w:space="0" w:color="auto"/>
        <w:right w:val="none" w:sz="0" w:space="0" w:color="auto"/>
      </w:divBdr>
    </w:div>
    <w:div w:id="757408213">
      <w:bodyDiv w:val="1"/>
      <w:marLeft w:val="0"/>
      <w:marRight w:val="0"/>
      <w:marTop w:val="0"/>
      <w:marBottom w:val="0"/>
      <w:divBdr>
        <w:top w:val="none" w:sz="0" w:space="0" w:color="auto"/>
        <w:left w:val="none" w:sz="0" w:space="0" w:color="auto"/>
        <w:bottom w:val="none" w:sz="0" w:space="0" w:color="auto"/>
        <w:right w:val="none" w:sz="0" w:space="0" w:color="auto"/>
      </w:divBdr>
    </w:div>
    <w:div w:id="1527251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Links>
    <vt:vector size="24" baseType="variant">
      <vt:variant>
        <vt:i4>7405624</vt:i4>
      </vt:variant>
      <vt:variant>
        <vt:i4>9</vt:i4>
      </vt:variant>
      <vt:variant>
        <vt:i4>0</vt:i4>
      </vt:variant>
      <vt:variant>
        <vt:i4>5</vt:i4>
      </vt:variant>
      <vt:variant>
        <vt:lpwstr>https://www.qcc.com/firm/7f95883fb988b321b18d35a0e20250a4.html</vt:lpwstr>
      </vt:variant>
      <vt:variant>
        <vt:lpwstr/>
      </vt:variant>
      <vt:variant>
        <vt:i4>7405624</vt:i4>
      </vt:variant>
      <vt:variant>
        <vt:i4>6</vt:i4>
      </vt:variant>
      <vt:variant>
        <vt:i4>0</vt:i4>
      </vt:variant>
      <vt:variant>
        <vt:i4>5</vt:i4>
      </vt:variant>
      <vt:variant>
        <vt:lpwstr>https://www.qcc.com/firm/7f95883fb988b321b18d35a0e20250a4.html</vt:lpwstr>
      </vt:variant>
      <vt:variant>
        <vt:lpwstr/>
      </vt:variant>
      <vt:variant>
        <vt:i4>7405624</vt:i4>
      </vt:variant>
      <vt:variant>
        <vt:i4>3</vt:i4>
      </vt:variant>
      <vt:variant>
        <vt:i4>0</vt:i4>
      </vt:variant>
      <vt:variant>
        <vt:i4>5</vt:i4>
      </vt:variant>
      <vt:variant>
        <vt:lpwstr>https://www.qcc.com/firm/7f95883fb988b321b18d35a0e20250a4.html</vt:lpwstr>
      </vt:variant>
      <vt:variant>
        <vt:lpwstr/>
      </vt:variant>
      <vt:variant>
        <vt:i4>4653074</vt:i4>
      </vt:variant>
      <vt:variant>
        <vt:i4>0</vt:i4>
      </vt:variant>
      <vt:variant>
        <vt:i4>0</vt:i4>
      </vt:variant>
      <vt:variant>
        <vt:i4>5</vt:i4>
      </vt:variant>
      <vt:variant>
        <vt:lpwstr>http://www.cninfo.com.cn/new/disclosure/detail?plate=sse&amp;orgId=gssh0600237&amp;stockCode=600237&amp;announcementId=1218351555&amp;announcementTime=2023-11-16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李骏</cp:lastModifiedBy>
  <cp:revision>11</cp:revision>
  <cp:lastPrinted>2013-03-18T03:19:00Z</cp:lastPrinted>
  <dcterms:created xsi:type="dcterms:W3CDTF">2024-08-16T05:23:00Z</dcterms:created>
  <dcterms:modified xsi:type="dcterms:W3CDTF">2024-09-25T06:06:00Z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2052-12.1.0.16120</vt:lpwstr>
  </property>
  <property fmtid="{D5CDD505-2E9C-101B-9397-08002B2CF9AE}" pid="4" name="ICV">
    <vt:lpwstr>483DCFFF8A0A4E3ABEDC43165D3B6A78_12</vt:lpwstr>
  </property>
</Properties>
</file>