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50DC"/>
    <w:multiLevelType w:val="multilevel"/>
    <w:tmpl w:val="0E2850DC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5E44EFB"/>
    <w:multiLevelType w:val="singleLevel"/>
    <w:tmpl w:val="15E44EF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4DE1A8C"/>
    <w:multiLevelType w:val="multilevel"/>
    <w:tmpl w:val="24DE1A8C"/>
    <w:lvl w:ilvl="0">
      <w:numFmt w:val="bullet"/>
      <w:lvlText w:val=""/>
      <w:lvlJc w:val="left"/>
      <w:pPr>
        <w:ind w:left="1060" w:hanging="36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830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01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71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42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83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54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25" w:hanging="36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autoSpaceDE w:val="0"/>
      <w:autoSpaceDN w:val="0"/>
      <w:spacing w:line="364" w:lineRule="exact"/>
      <w:ind w:left="702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Microsoft JhengHei" w:eastAsia="Microsoft JhengHei" w:hAnsi="Microsoft JhengHei" w:cs="Microsoft JhengHei"/>
      <w:b/>
      <w:bCs/>
      <w:sz w:val="24"/>
      <w:szCs w:val="24"/>
      <w:lang w:val="zh-CN" w:bidi="zh-CN"/>
    </w:rPr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a5"/>
    <w:pPr>
      <w:jc w:val="left"/>
    </w:p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paragraph" w:styleId="a6">
    <w:name w:val="Body Text"/>
    <w:basedOn w:val="a"/>
    <w:link w:val="a7"/>
    <w:uiPriority w:val="1"/>
    <w:qFormat/>
    <w:pPr>
      <w:autoSpaceDE w:val="0"/>
      <w:autoSpaceDN w:val="0"/>
      <w:ind w:left="220"/>
      <w:jc w:val="left"/>
    </w:pPr>
    <w:rPr>
      <w:rFonts w:ascii="宋体" w:hAnsi="宋体" w:cs="宋体"/>
      <w:kern w:val="0"/>
      <w:sz w:val="24"/>
      <w:lang w:val="zh-CN" w:bidi="zh-CN"/>
    </w:rPr>
  </w:style>
  <w:style w:type="character" w:customStyle="1" w:styleId="a7">
    <w:name w:val="正文文本 字符"/>
    <w:link w:val="a6"/>
    <w:uiPriority w:val="1"/>
    <w:rPr>
      <w:rFonts w:ascii="宋体" w:hAnsi="宋体" w:cs="宋体"/>
      <w:sz w:val="24"/>
      <w:szCs w:val="24"/>
      <w:lang w:val="zh-CN" w:bidi="zh-CN"/>
    </w:rPr>
  </w:style>
  <w:style w:type="paragraph" w:styleId="a8">
    <w:name w:val="Plain Text"/>
    <w:basedOn w:val="a"/>
    <w:uiPriority w:val="99"/>
    <w:unhideWhenUsed/>
    <w:qFormat/>
    <w:rPr>
      <w:rFonts w:hAnsi="Courier New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rPr>
      <w:kern w:val="2"/>
      <w:sz w:val="18"/>
      <w:szCs w:val="18"/>
    </w:rPr>
  </w:style>
  <w:style w:type="paragraph" w:styleId="ae">
    <w:name w:val="annotation subject"/>
    <w:basedOn w:val="a4"/>
    <w:next w:val="a4"/>
    <w:link w:val="af"/>
    <w:rPr>
      <w:b/>
      <w:bCs/>
    </w:rPr>
  </w:style>
  <w:style w:type="character" w:customStyle="1" w:styleId="af">
    <w:name w:val="批注主题 字符"/>
    <w:link w:val="ae"/>
    <w:rPr>
      <w:b/>
      <w:bCs/>
      <w:kern w:val="2"/>
      <w:sz w:val="21"/>
      <w:szCs w:val="24"/>
    </w:rPr>
  </w:style>
  <w:style w:type="character" w:styleId="af0">
    <w:name w:val="page number"/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21"/>
      <w:szCs w:val="21"/>
    </w:rPr>
  </w:style>
  <w:style w:type="character" w:customStyle="1" w:styleId="11">
    <w:name w:val="未处理的提及1"/>
    <w:uiPriority w:val="99"/>
    <w:unhideWhenUsed/>
    <w:rPr>
      <w:color w:val="605E5C"/>
      <w:shd w:val="clear" w:color="auto" w:fill="E1DFDD"/>
    </w:rPr>
  </w:style>
  <w:style w:type="paragraph" w:customStyle="1" w:styleId="CharCharChar1CharCharCharChar">
    <w:name w:val="Char Char Char1 Char Char Char Char"/>
    <w:basedOn w:val="a"/>
    <w:rPr>
      <w:rFonts w:ascii="Tahoma" w:hAnsi="Tahoma"/>
      <w:sz w:val="24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">
    <w:name w:val="Char"/>
    <w:basedOn w:val="a"/>
    <w:pPr>
      <w:tabs>
        <w:tab w:val="left" w:pos="360"/>
      </w:tabs>
    </w:pPr>
    <w:rPr>
      <w:sz w:val="24"/>
    </w:rPr>
  </w:style>
  <w:style w:type="paragraph" w:styleId="af3">
    <w:name w:val="Revision"/>
    <w:uiPriority w:val="99"/>
    <w:semiHidden/>
    <w:rPr>
      <w:kern w:val="2"/>
      <w:sz w:val="21"/>
      <w:szCs w:val="24"/>
    </w:rPr>
  </w:style>
  <w:style w:type="paragraph" w:styleId="af4">
    <w:name w:val="List Paragraph"/>
    <w:basedOn w:val="a"/>
    <w:uiPriority w:val="1"/>
    <w:qFormat/>
    <w:pPr>
      <w:autoSpaceDE w:val="0"/>
      <w:autoSpaceDN w:val="0"/>
      <w:spacing w:before="1"/>
      <w:ind w:left="220" w:firstLine="479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rsid w:val="004D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Links>
    <vt:vector size="24" baseType="variant"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https://www.qcc.com/firm/7f95883fb988b321b18d35a0e20250a4.html</vt:lpwstr>
      </vt:variant>
      <vt:variant>
        <vt:lpwstr/>
      </vt:variant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https://www.qcc.com/firm/7f95883fb988b321b18d35a0e20250a4.html</vt:lpwstr>
      </vt:variant>
      <vt:variant>
        <vt:lpwstr/>
      </vt:variant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https://www.qcc.com/firm/7f95883fb988b321b18d35a0e20250a4.html</vt:lpwstr>
      </vt:variant>
      <vt:variant>
        <vt:lpwstr/>
      </vt:variant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http://www.cninfo.com.cn/new/disclosure/detail?plate=sse&amp;orgId=gssh0600237&amp;stockCode=600237&amp;announcementId=1218351555&amp;announcementTime=2023-11-16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李骏</cp:lastModifiedBy>
  <cp:revision>2</cp:revision>
  <cp:lastPrinted>2013-03-18T03:19:00Z</cp:lastPrinted>
  <dcterms:created xsi:type="dcterms:W3CDTF">2024-08-16T05:23:00Z</dcterms:created>
  <dcterms:modified xsi:type="dcterms:W3CDTF">2024-09-25T07:37:00Z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ProductBuildVer">
    <vt:lpwstr>2052-12.1.0.16120</vt:lpwstr>
  </property>
  <property fmtid="{D5CDD505-2E9C-101B-9397-08002B2CF9AE}" pid="4" name="ICV">
    <vt:lpwstr>483DCFFF8A0A4E3ABEDC43165D3B6A78_12</vt:lpwstr>
  </property>
</Properties>
</file>